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6995C" w14:textId="160EC28F" w:rsidR="002D1C5A" w:rsidRPr="00ED0BF9" w:rsidRDefault="0065259D" w:rsidP="0065259D">
      <w:pPr>
        <w:pStyle w:val="ListParagraph"/>
        <w:numPr>
          <w:ilvl w:val="0"/>
          <w:numId w:val="1"/>
        </w:numPr>
        <w:rPr>
          <w:rFonts w:ascii="Arial" w:hAnsi="Arial" w:cs="Arial"/>
          <w:b/>
          <w:color w:val="000000" w:themeColor="text1"/>
          <w:sz w:val="20"/>
          <w:szCs w:val="20"/>
        </w:rPr>
      </w:pPr>
      <w:bookmarkStart w:id="0" w:name="_GoBack"/>
      <w:r w:rsidRPr="00ED0BF9">
        <w:rPr>
          <w:rFonts w:ascii="Arial" w:hAnsi="Arial" w:cs="Arial"/>
          <w:b/>
          <w:color w:val="000000" w:themeColor="text1"/>
          <w:sz w:val="20"/>
          <w:szCs w:val="20"/>
        </w:rPr>
        <w:t>9500GT vessel has 2 radars, one is down. What are domestic regs? What are international regs? Do we have any teeth as PSC?</w:t>
      </w:r>
    </w:p>
    <w:p w14:paraId="4F22A10D" w14:textId="7BC256E0" w:rsidR="00630583" w:rsidRPr="00ED0BF9" w:rsidRDefault="00630583" w:rsidP="00605425">
      <w:pPr>
        <w:pStyle w:val="ListParagraph"/>
        <w:numPr>
          <w:ilvl w:val="1"/>
          <w:numId w:val="1"/>
        </w:numPr>
        <w:rPr>
          <w:rFonts w:ascii="Arial" w:hAnsi="Arial" w:cs="Arial"/>
          <w:color w:val="000000" w:themeColor="text1"/>
          <w:sz w:val="20"/>
          <w:szCs w:val="20"/>
        </w:rPr>
      </w:pPr>
      <w:r w:rsidRPr="00ED0BF9">
        <w:rPr>
          <w:rFonts w:ascii="Arial" w:hAnsi="Arial" w:cs="Arial"/>
          <w:color w:val="000000" w:themeColor="text1"/>
          <w:sz w:val="20"/>
          <w:szCs w:val="20"/>
        </w:rPr>
        <w:t>We can enforce SOLAS regulation for this vessel, but no domestic as per CFR.</w:t>
      </w:r>
    </w:p>
    <w:p w14:paraId="56749980" w14:textId="7D30AB25" w:rsidR="00605425" w:rsidRPr="00ED0BF9" w:rsidRDefault="00605425" w:rsidP="00605425">
      <w:pPr>
        <w:pStyle w:val="ListParagraph"/>
        <w:numPr>
          <w:ilvl w:val="1"/>
          <w:numId w:val="1"/>
        </w:numPr>
        <w:rPr>
          <w:rFonts w:ascii="Arial" w:hAnsi="Arial" w:cs="Arial"/>
          <w:color w:val="000000" w:themeColor="text1"/>
          <w:sz w:val="20"/>
          <w:szCs w:val="20"/>
        </w:rPr>
      </w:pPr>
      <w:r w:rsidRPr="00ED0BF9">
        <w:rPr>
          <w:rFonts w:ascii="Arial" w:hAnsi="Arial" w:cs="Arial"/>
          <w:color w:val="000000" w:themeColor="text1"/>
          <w:sz w:val="20"/>
          <w:szCs w:val="20"/>
        </w:rPr>
        <w:t>SOLAS regs require two radars; the initial being a 9GHz / X-Band for ships over 300GT.  The second can be either an additional, independent 9GHz or 3GHz.</w:t>
      </w:r>
    </w:p>
    <w:p w14:paraId="30F3B0C6" w14:textId="77777777" w:rsidR="00D70B8F" w:rsidRPr="00ED0BF9" w:rsidRDefault="00D70B8F" w:rsidP="00D70B8F">
      <w:pPr>
        <w:pStyle w:val="ListParagraph"/>
        <w:numPr>
          <w:ilvl w:val="2"/>
          <w:numId w:val="1"/>
        </w:numPr>
        <w:rPr>
          <w:rFonts w:ascii="Arial" w:hAnsi="Arial" w:cs="Arial"/>
          <w:color w:val="000000" w:themeColor="text1"/>
          <w:sz w:val="20"/>
          <w:szCs w:val="20"/>
        </w:rPr>
      </w:pPr>
      <w:r w:rsidRPr="00ED0BF9">
        <w:rPr>
          <w:rFonts w:ascii="Arial" w:hAnsi="Arial" w:cs="Arial"/>
          <w:color w:val="000000" w:themeColor="text1"/>
          <w:sz w:val="20"/>
          <w:szCs w:val="20"/>
        </w:rPr>
        <w:t>SOLAS (14) V/19:</w:t>
      </w:r>
    </w:p>
    <w:p w14:paraId="0FD1581A" w14:textId="77777777" w:rsidR="00D70B8F" w:rsidRPr="00ED0BF9" w:rsidRDefault="00D70B8F" w:rsidP="00D70B8F">
      <w:pPr>
        <w:pStyle w:val="NormalWeb"/>
        <w:numPr>
          <w:ilvl w:val="3"/>
          <w:numId w:val="1"/>
        </w:numPr>
        <w:rPr>
          <w:rFonts w:ascii="Arial" w:hAnsi="Arial" w:cs="Arial"/>
          <w:color w:val="000000" w:themeColor="text1"/>
          <w:sz w:val="20"/>
          <w:szCs w:val="20"/>
        </w:rPr>
      </w:pPr>
      <w:r w:rsidRPr="00ED0BF9">
        <w:rPr>
          <w:rFonts w:ascii="Arial" w:hAnsi="Arial" w:cs="Arial"/>
          <w:color w:val="000000" w:themeColor="text1"/>
          <w:sz w:val="20"/>
          <w:szCs w:val="20"/>
        </w:rPr>
        <w:t>2.7 All ships of 3,000 gross tonnage and upwards shall, in addition to meeting the requirements of paragraph 2.5, have:</w:t>
      </w:r>
    </w:p>
    <w:p w14:paraId="6D2D8B73" w14:textId="77777777" w:rsidR="00D70B8F" w:rsidRPr="00ED0BF9" w:rsidRDefault="00D70B8F" w:rsidP="00D70B8F">
      <w:pPr>
        <w:pStyle w:val="NormalWeb"/>
        <w:numPr>
          <w:ilvl w:val="3"/>
          <w:numId w:val="1"/>
        </w:numPr>
        <w:rPr>
          <w:rFonts w:ascii="Arial" w:hAnsi="Arial" w:cs="Arial"/>
          <w:color w:val="000000" w:themeColor="text1"/>
          <w:sz w:val="20"/>
          <w:szCs w:val="20"/>
        </w:rPr>
      </w:pPr>
      <w:r w:rsidRPr="00ED0BF9">
        <w:rPr>
          <w:rFonts w:ascii="Arial" w:hAnsi="Arial" w:cs="Arial"/>
          <w:color w:val="000000" w:themeColor="text1"/>
          <w:sz w:val="20"/>
          <w:szCs w:val="20"/>
        </w:rPr>
        <w:t xml:space="preserve">.1 a 3 GHz radar or, where considered appropriate by the Administration, a second 9 GHz radar, or other means, to determine and display the range and bearing of other surface craft, obstructions, buoys, shorelines and navigational marks to assist in navigation and in collision avoidance, which are functionally independent of those referred to in paragraph 2.3.2; </w:t>
      </w:r>
    </w:p>
    <w:p w14:paraId="2D0CF345" w14:textId="2D53855D" w:rsidR="00605425" w:rsidRPr="00ED0BF9" w:rsidRDefault="00605425" w:rsidP="00605425">
      <w:pPr>
        <w:pStyle w:val="ListParagraph"/>
        <w:numPr>
          <w:ilvl w:val="1"/>
          <w:numId w:val="1"/>
        </w:numPr>
        <w:rPr>
          <w:rFonts w:ascii="Arial" w:hAnsi="Arial" w:cs="Arial"/>
          <w:color w:val="000000" w:themeColor="text1"/>
          <w:sz w:val="20"/>
          <w:szCs w:val="20"/>
        </w:rPr>
      </w:pPr>
      <w:r w:rsidRPr="00ED0BF9">
        <w:rPr>
          <w:rFonts w:ascii="Arial" w:hAnsi="Arial" w:cs="Arial"/>
          <w:color w:val="000000" w:themeColor="text1"/>
          <w:sz w:val="20"/>
          <w:szCs w:val="20"/>
        </w:rPr>
        <w:t>33CFR164:</w:t>
      </w:r>
      <w:r w:rsidR="00630583" w:rsidRPr="00ED0BF9">
        <w:rPr>
          <w:rFonts w:ascii="Arial" w:hAnsi="Arial" w:cs="Arial"/>
          <w:color w:val="000000" w:themeColor="text1"/>
          <w:sz w:val="20"/>
          <w:szCs w:val="20"/>
        </w:rPr>
        <w:t xml:space="preserve"> </w:t>
      </w:r>
      <w:r w:rsidRPr="00ED0BF9">
        <w:rPr>
          <w:rFonts w:ascii="Arial" w:hAnsi="Arial" w:cs="Arial"/>
          <w:color w:val="000000" w:themeColor="text1"/>
          <w:sz w:val="20"/>
          <w:szCs w:val="20"/>
        </w:rPr>
        <w:t>Navigation Safety Regulations require foreign vessels</w:t>
      </w:r>
      <w:r w:rsidR="00D70B8F" w:rsidRPr="00ED0BF9">
        <w:rPr>
          <w:rFonts w:ascii="Arial" w:hAnsi="Arial" w:cs="Arial"/>
          <w:color w:val="000000" w:themeColor="text1"/>
          <w:sz w:val="20"/>
          <w:szCs w:val="20"/>
        </w:rPr>
        <w:t xml:space="preserve"> to be equipped with a</w:t>
      </w:r>
      <w:r w:rsidR="00630583" w:rsidRPr="00ED0BF9">
        <w:rPr>
          <w:rFonts w:ascii="Arial" w:hAnsi="Arial" w:cs="Arial"/>
          <w:color w:val="000000" w:themeColor="text1"/>
          <w:sz w:val="20"/>
          <w:szCs w:val="20"/>
        </w:rPr>
        <w:t xml:space="preserve"> single</w:t>
      </w:r>
      <w:r w:rsidR="00D70B8F" w:rsidRPr="00ED0BF9">
        <w:rPr>
          <w:rFonts w:ascii="Arial" w:hAnsi="Arial" w:cs="Arial"/>
          <w:color w:val="000000" w:themeColor="text1"/>
          <w:sz w:val="20"/>
          <w:szCs w:val="20"/>
        </w:rPr>
        <w:t xml:space="preserve"> marine radar</w:t>
      </w:r>
      <w:r w:rsidR="00630583" w:rsidRPr="00ED0BF9">
        <w:rPr>
          <w:rFonts w:ascii="Arial" w:hAnsi="Arial" w:cs="Arial"/>
          <w:color w:val="000000" w:themeColor="text1"/>
          <w:sz w:val="20"/>
          <w:szCs w:val="20"/>
        </w:rPr>
        <w:t xml:space="preserve"> until the 10,000GT size</w:t>
      </w:r>
      <w:r w:rsidR="00D70B8F" w:rsidRPr="00ED0BF9">
        <w:rPr>
          <w:rFonts w:ascii="Arial" w:hAnsi="Arial" w:cs="Arial"/>
          <w:color w:val="000000" w:themeColor="text1"/>
          <w:sz w:val="20"/>
          <w:szCs w:val="20"/>
        </w:rPr>
        <w:t>.</w:t>
      </w:r>
      <w:r w:rsidRPr="00ED0BF9">
        <w:rPr>
          <w:rFonts w:ascii="Arial" w:hAnsi="Arial" w:cs="Arial"/>
          <w:color w:val="000000" w:themeColor="text1"/>
          <w:sz w:val="20"/>
          <w:szCs w:val="20"/>
        </w:rPr>
        <w:t xml:space="preserve"> </w:t>
      </w:r>
    </w:p>
    <w:p w14:paraId="0C0E5EE4" w14:textId="3B92C059" w:rsidR="00D70B8F" w:rsidRPr="00ED0BF9" w:rsidRDefault="00D70B8F" w:rsidP="00D70B8F">
      <w:pPr>
        <w:pStyle w:val="ListParagraph"/>
        <w:numPr>
          <w:ilvl w:val="2"/>
          <w:numId w:val="1"/>
        </w:numPr>
        <w:rPr>
          <w:rFonts w:ascii="Arial" w:hAnsi="Arial" w:cs="Arial"/>
          <w:color w:val="000000" w:themeColor="text1"/>
          <w:sz w:val="20"/>
          <w:szCs w:val="20"/>
        </w:rPr>
      </w:pPr>
      <w:r w:rsidRPr="00ED0BF9">
        <w:rPr>
          <w:rFonts w:ascii="Arial" w:hAnsi="Arial" w:cs="Arial"/>
          <w:color w:val="000000" w:themeColor="text1"/>
          <w:sz w:val="20"/>
          <w:szCs w:val="20"/>
        </w:rPr>
        <w:t>§164.35 (a):</w:t>
      </w:r>
    </w:p>
    <w:p w14:paraId="2D670594" w14:textId="203FF2ED" w:rsidR="00D70B8F" w:rsidRPr="00ED0BF9" w:rsidRDefault="00D70B8F" w:rsidP="00D70B8F">
      <w:pPr>
        <w:pStyle w:val="ListParagraph"/>
        <w:numPr>
          <w:ilvl w:val="3"/>
          <w:numId w:val="1"/>
        </w:numPr>
        <w:rPr>
          <w:rFonts w:ascii="Arial" w:hAnsi="Arial" w:cs="Arial"/>
          <w:color w:val="000000" w:themeColor="text1"/>
          <w:sz w:val="20"/>
          <w:szCs w:val="20"/>
        </w:rPr>
      </w:pPr>
      <w:r w:rsidRPr="00ED0BF9">
        <w:rPr>
          <w:rFonts w:ascii="Arial" w:hAnsi="Arial" w:cs="Arial"/>
          <w:color w:val="000000" w:themeColor="text1"/>
          <w:sz w:val="20"/>
          <w:szCs w:val="20"/>
        </w:rPr>
        <w:t>Requires all vessels to be equipped with a marine radar system for surface navigation</w:t>
      </w:r>
    </w:p>
    <w:p w14:paraId="04CE6840" w14:textId="34595D89" w:rsidR="00D70B8F" w:rsidRPr="00ED0BF9" w:rsidRDefault="00D70B8F" w:rsidP="00D70B8F">
      <w:pPr>
        <w:pStyle w:val="ListParagraph"/>
        <w:numPr>
          <w:ilvl w:val="2"/>
          <w:numId w:val="1"/>
        </w:numPr>
        <w:rPr>
          <w:rFonts w:ascii="Arial" w:hAnsi="Arial" w:cs="Arial"/>
          <w:color w:val="000000" w:themeColor="text1"/>
          <w:sz w:val="20"/>
          <w:szCs w:val="20"/>
        </w:rPr>
      </w:pPr>
      <w:r w:rsidRPr="00ED0BF9">
        <w:rPr>
          <w:rFonts w:ascii="Arial" w:hAnsi="Arial" w:cs="Arial"/>
          <w:color w:val="000000" w:themeColor="text1"/>
          <w:sz w:val="20"/>
          <w:szCs w:val="20"/>
        </w:rPr>
        <w:t>§164.37 (a):</w:t>
      </w:r>
    </w:p>
    <w:p w14:paraId="433BE21B" w14:textId="77777777" w:rsidR="00D70B8F" w:rsidRPr="00ED0BF9" w:rsidRDefault="00D70B8F" w:rsidP="00D70B8F">
      <w:pPr>
        <w:pStyle w:val="ListParagraph"/>
        <w:numPr>
          <w:ilvl w:val="3"/>
          <w:numId w:val="1"/>
        </w:numPr>
        <w:rPr>
          <w:rFonts w:ascii="Arial" w:hAnsi="Arial" w:cs="Arial"/>
          <w:color w:val="000000" w:themeColor="text1"/>
          <w:sz w:val="20"/>
          <w:szCs w:val="20"/>
        </w:rPr>
      </w:pPr>
      <w:r w:rsidRPr="00ED0BF9">
        <w:rPr>
          <w:rFonts w:ascii="Arial" w:hAnsi="Arial" w:cs="Arial"/>
          <w:color w:val="000000" w:themeColor="text1"/>
          <w:sz w:val="20"/>
          <w:szCs w:val="20"/>
          <w:shd w:val="clear" w:color="auto" w:fill="FFFFFF"/>
        </w:rPr>
        <w:t>Each </w:t>
      </w:r>
      <w:hyperlink r:id="rId5" w:history="1">
        <w:r w:rsidRPr="00ED0BF9">
          <w:rPr>
            <w:rFonts w:ascii="Arial" w:hAnsi="Arial" w:cs="Arial"/>
            <w:color w:val="000000" w:themeColor="text1"/>
            <w:sz w:val="20"/>
            <w:szCs w:val="20"/>
            <w:u w:val="single"/>
          </w:rPr>
          <w:t>vessel</w:t>
        </w:r>
      </w:hyperlink>
      <w:r w:rsidRPr="00ED0BF9">
        <w:rPr>
          <w:rFonts w:ascii="Arial" w:hAnsi="Arial" w:cs="Arial"/>
          <w:color w:val="000000" w:themeColor="text1"/>
          <w:sz w:val="20"/>
          <w:szCs w:val="20"/>
          <w:shd w:val="clear" w:color="auto" w:fill="FFFFFF"/>
        </w:rPr>
        <w:t> of 10,000 gross tons or more must have, in addition to the radar system under </w:t>
      </w:r>
      <w:hyperlink r:id="rId6" w:anchor="a" w:history="1">
        <w:r w:rsidRPr="00ED0BF9">
          <w:rPr>
            <w:rFonts w:ascii="Arial" w:hAnsi="Arial" w:cs="Arial"/>
            <w:color w:val="000000" w:themeColor="text1"/>
            <w:sz w:val="20"/>
            <w:szCs w:val="20"/>
            <w:u w:val="single"/>
          </w:rPr>
          <w:t>§ 164.35(a)</w:t>
        </w:r>
      </w:hyperlink>
      <w:r w:rsidRPr="00ED0BF9">
        <w:rPr>
          <w:rFonts w:ascii="Arial" w:hAnsi="Arial" w:cs="Arial"/>
          <w:color w:val="000000" w:themeColor="text1"/>
          <w:sz w:val="20"/>
          <w:szCs w:val="20"/>
          <w:shd w:val="clear" w:color="auto" w:fill="FFFFFF"/>
        </w:rPr>
        <w:t>, a second marine radar system that operates independently of the first.</w:t>
      </w:r>
    </w:p>
    <w:p w14:paraId="636632B3" w14:textId="77777777" w:rsidR="00D70B8F" w:rsidRPr="00ED0BF9" w:rsidRDefault="00D70B8F" w:rsidP="00630583">
      <w:pPr>
        <w:ind w:left="2520"/>
        <w:rPr>
          <w:rFonts w:ascii="Arial" w:hAnsi="Arial" w:cs="Arial"/>
          <w:color w:val="000000" w:themeColor="text1"/>
          <w:sz w:val="20"/>
          <w:szCs w:val="20"/>
        </w:rPr>
      </w:pPr>
    </w:p>
    <w:p w14:paraId="24279277" w14:textId="542731B5" w:rsidR="0065259D" w:rsidRPr="00ED0BF9" w:rsidRDefault="0065259D" w:rsidP="0065259D">
      <w:pPr>
        <w:pStyle w:val="ListParagraph"/>
        <w:numPr>
          <w:ilvl w:val="0"/>
          <w:numId w:val="1"/>
        </w:numPr>
        <w:rPr>
          <w:rFonts w:ascii="Arial" w:hAnsi="Arial" w:cs="Arial"/>
          <w:b/>
          <w:color w:val="000000" w:themeColor="text1"/>
          <w:sz w:val="20"/>
          <w:szCs w:val="20"/>
        </w:rPr>
      </w:pPr>
      <w:r w:rsidRPr="00ED0BF9">
        <w:rPr>
          <w:rFonts w:ascii="Arial" w:hAnsi="Arial" w:cs="Arial"/>
          <w:b/>
          <w:color w:val="000000" w:themeColor="text1"/>
          <w:sz w:val="20"/>
          <w:szCs w:val="20"/>
        </w:rPr>
        <w:t>What cite states that no changes will be made after a survey?</w:t>
      </w:r>
    </w:p>
    <w:p w14:paraId="5CCA3384" w14:textId="56BE4FC0" w:rsidR="00DD623B" w:rsidRPr="00ED0BF9" w:rsidRDefault="00DD623B" w:rsidP="00DD623B">
      <w:pPr>
        <w:pStyle w:val="ListParagraph"/>
        <w:numPr>
          <w:ilvl w:val="1"/>
          <w:numId w:val="1"/>
        </w:numPr>
        <w:rPr>
          <w:rFonts w:ascii="Arial" w:hAnsi="Arial" w:cs="Arial"/>
          <w:color w:val="000000" w:themeColor="text1"/>
          <w:sz w:val="20"/>
          <w:szCs w:val="20"/>
        </w:rPr>
      </w:pPr>
      <w:r w:rsidRPr="00ED0BF9">
        <w:rPr>
          <w:rFonts w:ascii="Arial" w:hAnsi="Arial" w:cs="Arial"/>
          <w:color w:val="000000" w:themeColor="text1"/>
          <w:sz w:val="20"/>
          <w:szCs w:val="20"/>
        </w:rPr>
        <w:t>SOLAS (14) I/11(b): Maintenance of Conditions after Survey*</w:t>
      </w:r>
    </w:p>
    <w:p w14:paraId="2A6F7007" w14:textId="7A856F9C" w:rsidR="00DD623B" w:rsidRPr="00ED0BF9" w:rsidRDefault="00DD623B" w:rsidP="00DD623B">
      <w:pPr>
        <w:pStyle w:val="ListParagraph"/>
        <w:numPr>
          <w:ilvl w:val="2"/>
          <w:numId w:val="1"/>
        </w:numPr>
        <w:rPr>
          <w:rFonts w:ascii="Arial" w:hAnsi="Arial" w:cs="Arial"/>
          <w:color w:val="000000" w:themeColor="text1"/>
          <w:sz w:val="20"/>
          <w:szCs w:val="20"/>
        </w:rPr>
      </w:pPr>
      <w:r w:rsidRPr="00ED0BF9">
        <w:rPr>
          <w:rFonts w:ascii="Arial" w:hAnsi="Arial" w:cs="Arial"/>
          <w:color w:val="000000" w:themeColor="text1"/>
          <w:sz w:val="20"/>
          <w:szCs w:val="20"/>
          <w:shd w:val="clear" w:color="auto" w:fill="FFFFFF"/>
        </w:rPr>
        <w:t>After any survey of the ship under regulations </w:t>
      </w:r>
      <w:hyperlink r:id="rId7" w:history="1">
        <w:r w:rsidRPr="00ED0BF9">
          <w:rPr>
            <w:rFonts w:ascii="Arial" w:hAnsi="Arial" w:cs="Arial"/>
            <w:bCs/>
            <w:color w:val="000000" w:themeColor="text1"/>
            <w:sz w:val="20"/>
            <w:szCs w:val="20"/>
            <w:u w:val="single"/>
          </w:rPr>
          <w:t>7</w:t>
        </w:r>
      </w:hyperlink>
      <w:r w:rsidRPr="00ED0BF9">
        <w:rPr>
          <w:rFonts w:ascii="Arial" w:hAnsi="Arial" w:cs="Arial"/>
          <w:color w:val="000000" w:themeColor="text1"/>
          <w:sz w:val="20"/>
          <w:szCs w:val="20"/>
          <w:shd w:val="clear" w:color="auto" w:fill="FFFFFF"/>
        </w:rPr>
        <w:t>, </w:t>
      </w:r>
      <w:hyperlink r:id="rId8" w:history="1">
        <w:r w:rsidRPr="00ED0BF9">
          <w:rPr>
            <w:rFonts w:ascii="Arial" w:hAnsi="Arial" w:cs="Arial"/>
            <w:bCs/>
            <w:color w:val="000000" w:themeColor="text1"/>
            <w:sz w:val="20"/>
            <w:szCs w:val="20"/>
            <w:u w:val="single"/>
          </w:rPr>
          <w:t>8</w:t>
        </w:r>
      </w:hyperlink>
      <w:r w:rsidRPr="00ED0BF9">
        <w:rPr>
          <w:rFonts w:ascii="Arial" w:hAnsi="Arial" w:cs="Arial"/>
          <w:color w:val="000000" w:themeColor="text1"/>
          <w:sz w:val="20"/>
          <w:szCs w:val="20"/>
          <w:shd w:val="clear" w:color="auto" w:fill="FFFFFF"/>
        </w:rPr>
        <w:t>, </w:t>
      </w:r>
      <w:hyperlink r:id="rId9" w:history="1">
        <w:r w:rsidRPr="00ED0BF9">
          <w:rPr>
            <w:rFonts w:ascii="Arial" w:hAnsi="Arial" w:cs="Arial"/>
            <w:bCs/>
            <w:color w:val="000000" w:themeColor="text1"/>
            <w:sz w:val="20"/>
            <w:szCs w:val="20"/>
            <w:u w:val="single"/>
          </w:rPr>
          <w:t>9</w:t>
        </w:r>
      </w:hyperlink>
      <w:r w:rsidRPr="00ED0BF9">
        <w:rPr>
          <w:rFonts w:ascii="Arial" w:hAnsi="Arial" w:cs="Arial"/>
          <w:color w:val="000000" w:themeColor="text1"/>
          <w:sz w:val="20"/>
          <w:szCs w:val="20"/>
          <w:shd w:val="clear" w:color="auto" w:fill="FFFFFF"/>
        </w:rPr>
        <w:t> or </w:t>
      </w:r>
      <w:hyperlink r:id="rId10" w:history="1">
        <w:r w:rsidRPr="00ED0BF9">
          <w:rPr>
            <w:rFonts w:ascii="Arial" w:hAnsi="Arial" w:cs="Arial"/>
            <w:bCs/>
            <w:color w:val="000000" w:themeColor="text1"/>
            <w:sz w:val="20"/>
            <w:szCs w:val="20"/>
            <w:u w:val="single"/>
          </w:rPr>
          <w:t>10</w:t>
        </w:r>
      </w:hyperlink>
      <w:r w:rsidRPr="00ED0BF9">
        <w:rPr>
          <w:rFonts w:ascii="Arial" w:hAnsi="Arial" w:cs="Arial"/>
          <w:color w:val="000000" w:themeColor="text1"/>
          <w:sz w:val="20"/>
          <w:szCs w:val="20"/>
          <w:shd w:val="clear" w:color="auto" w:fill="FFFFFF"/>
        </w:rPr>
        <w:t> has been completed, no change shall be made in the structural arrangements, machinery, equipment and other items covered by the survey, without the sanction of the Administration.</w:t>
      </w:r>
    </w:p>
    <w:p w14:paraId="6C17BBAA" w14:textId="4AC935A6" w:rsidR="008B0E9E" w:rsidRPr="00ED0BF9" w:rsidRDefault="008B0E9E" w:rsidP="008B0E9E">
      <w:pPr>
        <w:pStyle w:val="ListParagraph"/>
        <w:numPr>
          <w:ilvl w:val="1"/>
          <w:numId w:val="1"/>
        </w:numPr>
        <w:rPr>
          <w:rFonts w:ascii="Arial" w:hAnsi="Arial" w:cs="Arial"/>
          <w:color w:val="000000" w:themeColor="text1"/>
          <w:sz w:val="20"/>
          <w:szCs w:val="20"/>
        </w:rPr>
      </w:pPr>
      <w:r w:rsidRPr="00ED0BF9">
        <w:rPr>
          <w:rFonts w:ascii="Arial" w:hAnsi="Arial" w:cs="Arial"/>
          <w:color w:val="000000" w:themeColor="text1"/>
          <w:sz w:val="20"/>
          <w:szCs w:val="20"/>
        </w:rPr>
        <w:t>ICLL Part 1, Article 15</w:t>
      </w:r>
    </w:p>
    <w:p w14:paraId="241C0496" w14:textId="41748399" w:rsidR="008B0E9E" w:rsidRPr="00ED0BF9" w:rsidRDefault="008B0E9E" w:rsidP="008B0E9E">
      <w:pPr>
        <w:pStyle w:val="ListParagraph"/>
        <w:numPr>
          <w:ilvl w:val="2"/>
          <w:numId w:val="1"/>
        </w:numPr>
        <w:rPr>
          <w:rFonts w:ascii="Arial" w:hAnsi="Arial" w:cs="Arial"/>
          <w:color w:val="000000" w:themeColor="text1"/>
          <w:sz w:val="20"/>
          <w:szCs w:val="20"/>
        </w:rPr>
      </w:pPr>
      <w:r w:rsidRPr="00ED0BF9">
        <w:rPr>
          <w:rFonts w:ascii="Arial" w:hAnsi="Arial" w:cs="Arial"/>
          <w:color w:val="000000" w:themeColor="text1"/>
          <w:sz w:val="20"/>
          <w:szCs w:val="20"/>
        </w:rPr>
        <w:t>After any survey of the ship under </w:t>
      </w:r>
      <w:hyperlink r:id="rId11" w:history="1">
        <w:r w:rsidRPr="00ED0BF9">
          <w:rPr>
            <w:rFonts w:ascii="Arial" w:hAnsi="Arial" w:cs="Arial"/>
            <w:b/>
            <w:bCs/>
            <w:color w:val="000000" w:themeColor="text1"/>
            <w:sz w:val="20"/>
            <w:szCs w:val="20"/>
            <w:u w:val="single"/>
          </w:rPr>
          <w:t>Article 14</w:t>
        </w:r>
      </w:hyperlink>
      <w:r w:rsidRPr="00ED0BF9">
        <w:rPr>
          <w:rFonts w:ascii="Arial" w:hAnsi="Arial" w:cs="Arial"/>
          <w:color w:val="000000" w:themeColor="text1"/>
          <w:sz w:val="20"/>
          <w:szCs w:val="20"/>
        </w:rPr>
        <w:t> has been completed, no change shall be made in the structure, equipment, arrangements, material or scantlings covered by the survey, without the sanction of the Administration.</w:t>
      </w:r>
    </w:p>
    <w:p w14:paraId="0F823B67" w14:textId="6D074FC2" w:rsidR="008B0E9E" w:rsidRPr="00ED0BF9" w:rsidRDefault="008B0E9E" w:rsidP="008B0E9E">
      <w:pPr>
        <w:pStyle w:val="ListParagraph"/>
        <w:ind w:left="2160"/>
        <w:rPr>
          <w:rFonts w:ascii="Arial" w:hAnsi="Arial" w:cs="Arial"/>
          <w:color w:val="000000" w:themeColor="text1"/>
          <w:sz w:val="20"/>
          <w:szCs w:val="20"/>
        </w:rPr>
      </w:pPr>
    </w:p>
    <w:tbl>
      <w:tblPr>
        <w:tblW w:w="5000" w:type="pct"/>
        <w:tblCellSpacing w:w="0" w:type="dxa"/>
        <w:shd w:val="clear" w:color="auto" w:fill="FFFFFF"/>
        <w:tblCellMar>
          <w:left w:w="0" w:type="dxa"/>
          <w:right w:w="0" w:type="dxa"/>
        </w:tblCellMar>
        <w:tblLook w:val="04A0" w:firstRow="1" w:lastRow="0" w:firstColumn="1" w:lastColumn="0" w:noHBand="0" w:noVBand="1"/>
        <w:tblDescription w:val="Document Information"/>
      </w:tblPr>
      <w:tblGrid>
        <w:gridCol w:w="9360"/>
      </w:tblGrid>
      <w:tr w:rsidR="00CC0E53" w:rsidRPr="00ED0BF9" w14:paraId="1C0C9492" w14:textId="77777777" w:rsidTr="008B0E9E">
        <w:trPr>
          <w:tblCellSpacing w:w="0" w:type="dxa"/>
        </w:trPr>
        <w:tc>
          <w:tcPr>
            <w:tcW w:w="0" w:type="auto"/>
            <w:shd w:val="clear" w:color="auto" w:fill="FFFFFF"/>
            <w:vAlign w:val="center"/>
            <w:hideMark/>
          </w:tcPr>
          <w:p w14:paraId="394B6272" w14:textId="0209EDDD" w:rsidR="008B0E9E" w:rsidRPr="00ED0BF9" w:rsidRDefault="008B0E9E" w:rsidP="008B0E9E">
            <w:pPr>
              <w:rPr>
                <w:rFonts w:ascii="Arial" w:hAnsi="Arial" w:cs="Arial"/>
                <w:color w:val="000000" w:themeColor="text1"/>
                <w:sz w:val="20"/>
                <w:szCs w:val="20"/>
              </w:rPr>
            </w:pPr>
          </w:p>
        </w:tc>
      </w:tr>
    </w:tbl>
    <w:p w14:paraId="7A2A1E99" w14:textId="2E912C61" w:rsidR="00AD0335" w:rsidRPr="00ED0BF9" w:rsidRDefault="0065259D" w:rsidP="006F583C">
      <w:pPr>
        <w:pStyle w:val="ListParagraph"/>
        <w:numPr>
          <w:ilvl w:val="0"/>
          <w:numId w:val="1"/>
        </w:numPr>
        <w:rPr>
          <w:rFonts w:ascii="Arial" w:hAnsi="Arial" w:cs="Arial"/>
          <w:b/>
          <w:color w:val="000000" w:themeColor="text1"/>
          <w:sz w:val="20"/>
          <w:szCs w:val="20"/>
        </w:rPr>
      </w:pPr>
      <w:r w:rsidRPr="00ED0BF9">
        <w:rPr>
          <w:rFonts w:ascii="Arial" w:hAnsi="Arial" w:cs="Arial"/>
          <w:b/>
          <w:color w:val="000000" w:themeColor="text1"/>
          <w:sz w:val="20"/>
          <w:szCs w:val="20"/>
        </w:rPr>
        <w:t>What are the zones for load lines</w:t>
      </w:r>
      <w:r w:rsidR="00F53A41" w:rsidRPr="00ED0BF9">
        <w:rPr>
          <w:rFonts w:ascii="Arial" w:hAnsi="Arial" w:cs="Arial"/>
          <w:b/>
          <w:color w:val="000000" w:themeColor="text1"/>
          <w:sz w:val="20"/>
          <w:szCs w:val="20"/>
        </w:rPr>
        <w:t xml:space="preserve">? </w:t>
      </w:r>
    </w:p>
    <w:p w14:paraId="0745A075" w14:textId="4C2F07B8" w:rsidR="00AD0335" w:rsidRPr="00ED0BF9" w:rsidRDefault="006C62E8" w:rsidP="00AD0335">
      <w:pPr>
        <w:pStyle w:val="ListParagraph"/>
        <w:numPr>
          <w:ilvl w:val="1"/>
          <w:numId w:val="1"/>
        </w:numPr>
        <w:rPr>
          <w:rFonts w:ascii="Arial" w:hAnsi="Arial" w:cs="Arial"/>
          <w:color w:val="000000" w:themeColor="text1"/>
          <w:sz w:val="20"/>
          <w:szCs w:val="20"/>
        </w:rPr>
      </w:pPr>
      <w:r w:rsidRPr="00ED0BF9">
        <w:rPr>
          <w:rFonts w:ascii="Arial" w:hAnsi="Arial" w:cs="Arial"/>
          <w:color w:val="000000" w:themeColor="text1"/>
          <w:sz w:val="20"/>
          <w:szCs w:val="20"/>
        </w:rPr>
        <w:t>ICLL Annex II details each individual zone and season</w:t>
      </w:r>
      <w:r w:rsidR="00695525" w:rsidRPr="00ED0BF9">
        <w:rPr>
          <w:rFonts w:ascii="Arial" w:hAnsi="Arial" w:cs="Arial"/>
          <w:color w:val="000000" w:themeColor="text1"/>
          <w:sz w:val="20"/>
          <w:szCs w:val="20"/>
        </w:rPr>
        <w:t xml:space="preserve"> with a</w:t>
      </w:r>
      <w:r w:rsidR="006D534F" w:rsidRPr="00ED0BF9">
        <w:rPr>
          <w:rFonts w:ascii="Arial" w:hAnsi="Arial" w:cs="Arial"/>
          <w:color w:val="000000" w:themeColor="text1"/>
          <w:sz w:val="20"/>
          <w:szCs w:val="20"/>
        </w:rPr>
        <w:t>n incorporated chart.</w:t>
      </w:r>
    </w:p>
    <w:p w14:paraId="418C55D8" w14:textId="49422553" w:rsidR="006C62E8" w:rsidRPr="00ED0BF9" w:rsidRDefault="00AD0335" w:rsidP="006C62E8">
      <w:pPr>
        <w:pStyle w:val="ListParagraph"/>
        <w:numPr>
          <w:ilvl w:val="2"/>
          <w:numId w:val="1"/>
        </w:numPr>
        <w:rPr>
          <w:rFonts w:ascii="Arial" w:hAnsi="Arial" w:cs="Arial"/>
          <w:color w:val="000000" w:themeColor="text1"/>
          <w:sz w:val="20"/>
          <w:szCs w:val="20"/>
        </w:rPr>
      </w:pPr>
      <w:r w:rsidRPr="00ED0BF9">
        <w:rPr>
          <w:rFonts w:ascii="Arial" w:hAnsi="Arial" w:cs="Arial"/>
          <w:color w:val="000000" w:themeColor="text1"/>
          <w:sz w:val="20"/>
          <w:szCs w:val="20"/>
        </w:rPr>
        <w:t xml:space="preserve">46: </w:t>
      </w:r>
      <w:r w:rsidR="006C62E8" w:rsidRPr="00ED0BF9">
        <w:rPr>
          <w:rFonts w:ascii="Arial" w:hAnsi="Arial" w:cs="Arial"/>
          <w:color w:val="000000" w:themeColor="text1"/>
          <w:sz w:val="20"/>
          <w:szCs w:val="20"/>
        </w:rPr>
        <w:t>Nor</w:t>
      </w:r>
      <w:r w:rsidRPr="00ED0BF9">
        <w:rPr>
          <w:rFonts w:ascii="Arial" w:hAnsi="Arial" w:cs="Arial"/>
          <w:color w:val="000000" w:themeColor="text1"/>
          <w:sz w:val="20"/>
          <w:szCs w:val="20"/>
        </w:rPr>
        <w:t>thern Winter Seasonal Zones and Areas</w:t>
      </w:r>
    </w:p>
    <w:p w14:paraId="35F3859A" w14:textId="68179DC4" w:rsidR="00AD0335" w:rsidRPr="00ED0BF9" w:rsidRDefault="006D534F" w:rsidP="006C62E8">
      <w:pPr>
        <w:pStyle w:val="ListParagraph"/>
        <w:numPr>
          <w:ilvl w:val="2"/>
          <w:numId w:val="1"/>
        </w:numPr>
        <w:rPr>
          <w:rFonts w:ascii="Arial" w:hAnsi="Arial" w:cs="Arial"/>
          <w:color w:val="000000" w:themeColor="text1"/>
          <w:sz w:val="20"/>
          <w:szCs w:val="20"/>
        </w:rPr>
      </w:pPr>
      <w:r w:rsidRPr="00ED0BF9">
        <w:rPr>
          <w:rFonts w:ascii="Arial" w:hAnsi="Arial" w:cs="Arial"/>
          <w:noProof/>
          <w:color w:val="000000" w:themeColor="text1"/>
          <w:sz w:val="20"/>
          <w:szCs w:val="20"/>
        </w:rPr>
        <w:drawing>
          <wp:anchor distT="0" distB="0" distL="114300" distR="114300" simplePos="0" relativeHeight="251660288" behindDoc="1" locked="0" layoutInCell="1" allowOverlap="1" wp14:anchorId="044736B3" wp14:editId="24E120DB">
            <wp:simplePos x="0" y="0"/>
            <wp:positionH relativeFrom="column">
              <wp:posOffset>96649</wp:posOffset>
            </wp:positionH>
            <wp:positionV relativeFrom="paragraph">
              <wp:posOffset>42613</wp:posOffset>
            </wp:positionV>
            <wp:extent cx="5882640" cy="3260725"/>
            <wp:effectExtent l="0" t="0" r="0" b="3175"/>
            <wp:wrapNone/>
            <wp:docPr id="3" name="Picture 3" descr="/var/folders/ss/2x90dwk11pg6cx1tzwf21kt00000gn/T/com.microsoft.Word/WebArchiveCopyPasteTempFiles/Seasonal-Zone-Chart-Copy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ar/folders/ss/2x90dwk11pg6cx1tzwf21kt00000gn/T/com.microsoft.Word/WebArchiveCopyPasteTempFiles/Seasonal-Zone-Chart-Copy_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82640" cy="3260725"/>
                    </a:xfrm>
                    <a:prstGeom prst="rect">
                      <a:avLst/>
                    </a:prstGeom>
                    <a:noFill/>
                    <a:ln>
                      <a:noFill/>
                    </a:ln>
                  </pic:spPr>
                </pic:pic>
              </a:graphicData>
            </a:graphic>
            <wp14:sizeRelH relativeFrom="page">
              <wp14:pctWidth>0</wp14:pctWidth>
            </wp14:sizeRelH>
            <wp14:sizeRelV relativeFrom="page">
              <wp14:pctHeight>0</wp14:pctHeight>
            </wp14:sizeRelV>
          </wp:anchor>
        </w:drawing>
      </w:r>
      <w:r w:rsidR="00AD0335" w:rsidRPr="00ED0BF9">
        <w:rPr>
          <w:rFonts w:ascii="Arial" w:hAnsi="Arial" w:cs="Arial"/>
          <w:color w:val="000000" w:themeColor="text1"/>
          <w:sz w:val="20"/>
          <w:szCs w:val="20"/>
        </w:rPr>
        <w:t>47: Southern Winter Seasonal Zone</w:t>
      </w:r>
    </w:p>
    <w:p w14:paraId="47FDD28F" w14:textId="6D36BDAE" w:rsidR="00AD0335" w:rsidRPr="00ED0BF9" w:rsidRDefault="00AD0335" w:rsidP="006C62E8">
      <w:pPr>
        <w:pStyle w:val="ListParagraph"/>
        <w:numPr>
          <w:ilvl w:val="2"/>
          <w:numId w:val="1"/>
        </w:numPr>
        <w:rPr>
          <w:rFonts w:ascii="Arial" w:hAnsi="Arial" w:cs="Arial"/>
          <w:color w:val="000000" w:themeColor="text1"/>
          <w:sz w:val="20"/>
          <w:szCs w:val="20"/>
        </w:rPr>
      </w:pPr>
      <w:r w:rsidRPr="00ED0BF9">
        <w:rPr>
          <w:rFonts w:ascii="Arial" w:hAnsi="Arial" w:cs="Arial"/>
          <w:color w:val="000000" w:themeColor="text1"/>
          <w:sz w:val="20"/>
          <w:szCs w:val="20"/>
        </w:rPr>
        <w:t>48: Tropical Zone</w:t>
      </w:r>
    </w:p>
    <w:p w14:paraId="357769CB" w14:textId="732957F1" w:rsidR="00AD0335" w:rsidRPr="00ED0BF9" w:rsidRDefault="00AD0335" w:rsidP="006C62E8">
      <w:pPr>
        <w:pStyle w:val="ListParagraph"/>
        <w:numPr>
          <w:ilvl w:val="2"/>
          <w:numId w:val="1"/>
        </w:numPr>
        <w:rPr>
          <w:rFonts w:ascii="Arial" w:hAnsi="Arial" w:cs="Arial"/>
          <w:color w:val="000000" w:themeColor="text1"/>
          <w:sz w:val="20"/>
          <w:szCs w:val="20"/>
        </w:rPr>
      </w:pPr>
      <w:r w:rsidRPr="00ED0BF9">
        <w:rPr>
          <w:rFonts w:ascii="Arial" w:hAnsi="Arial" w:cs="Arial"/>
          <w:color w:val="000000" w:themeColor="text1"/>
          <w:sz w:val="20"/>
          <w:szCs w:val="20"/>
        </w:rPr>
        <w:t>49: Seasonal Tropical Areas</w:t>
      </w:r>
    </w:p>
    <w:p w14:paraId="314C3FBA" w14:textId="295EFE22" w:rsidR="00AD0335" w:rsidRPr="00ED0BF9" w:rsidRDefault="00AD0335" w:rsidP="006C62E8">
      <w:pPr>
        <w:pStyle w:val="ListParagraph"/>
        <w:numPr>
          <w:ilvl w:val="2"/>
          <w:numId w:val="1"/>
        </w:numPr>
        <w:rPr>
          <w:rFonts w:ascii="Arial" w:hAnsi="Arial" w:cs="Arial"/>
          <w:color w:val="000000" w:themeColor="text1"/>
          <w:sz w:val="20"/>
          <w:szCs w:val="20"/>
        </w:rPr>
      </w:pPr>
      <w:r w:rsidRPr="00ED0BF9">
        <w:rPr>
          <w:rFonts w:ascii="Arial" w:hAnsi="Arial" w:cs="Arial"/>
          <w:color w:val="000000" w:themeColor="text1"/>
          <w:sz w:val="20"/>
          <w:szCs w:val="20"/>
        </w:rPr>
        <w:t>50: Summer Zones</w:t>
      </w:r>
    </w:p>
    <w:p w14:paraId="41848544" w14:textId="4CAC0B28" w:rsidR="00DB220F" w:rsidRPr="00ED0BF9" w:rsidRDefault="00AD0335" w:rsidP="002D1C5A">
      <w:pPr>
        <w:pStyle w:val="ListParagraph"/>
        <w:numPr>
          <w:ilvl w:val="2"/>
          <w:numId w:val="1"/>
        </w:numPr>
        <w:rPr>
          <w:rFonts w:ascii="Arial" w:hAnsi="Arial" w:cs="Arial"/>
          <w:color w:val="000000" w:themeColor="text1"/>
          <w:sz w:val="20"/>
          <w:szCs w:val="20"/>
        </w:rPr>
      </w:pPr>
      <w:r w:rsidRPr="00ED0BF9">
        <w:rPr>
          <w:rFonts w:ascii="Arial" w:hAnsi="Arial" w:cs="Arial"/>
          <w:color w:val="000000" w:themeColor="text1"/>
          <w:sz w:val="20"/>
          <w:szCs w:val="20"/>
        </w:rPr>
        <w:t>51: Enclosed Seas</w:t>
      </w:r>
    </w:p>
    <w:p w14:paraId="218ECF65" w14:textId="372673A3" w:rsidR="00AD0335" w:rsidRPr="00ED0BF9" w:rsidRDefault="00AD0335" w:rsidP="002D1C5A">
      <w:pPr>
        <w:pStyle w:val="ListParagraph"/>
        <w:numPr>
          <w:ilvl w:val="2"/>
          <w:numId w:val="1"/>
        </w:numPr>
        <w:rPr>
          <w:rFonts w:ascii="Arial" w:hAnsi="Arial" w:cs="Arial"/>
          <w:color w:val="000000" w:themeColor="text1"/>
          <w:sz w:val="20"/>
          <w:szCs w:val="20"/>
        </w:rPr>
      </w:pPr>
      <w:r w:rsidRPr="00ED0BF9">
        <w:rPr>
          <w:rFonts w:ascii="Arial" w:hAnsi="Arial" w:cs="Arial"/>
          <w:color w:val="000000" w:themeColor="text1"/>
          <w:sz w:val="20"/>
          <w:szCs w:val="20"/>
        </w:rPr>
        <w:t>52: Winter North Atlantic</w:t>
      </w:r>
    </w:p>
    <w:p w14:paraId="592EF6E6" w14:textId="53817598" w:rsidR="006D534F" w:rsidRPr="00ED0BF9" w:rsidRDefault="006D534F" w:rsidP="006D534F">
      <w:pPr>
        <w:rPr>
          <w:rFonts w:ascii="Arial" w:hAnsi="Arial" w:cs="Arial"/>
          <w:color w:val="000000" w:themeColor="text1"/>
          <w:sz w:val="20"/>
          <w:szCs w:val="20"/>
        </w:rPr>
      </w:pPr>
    </w:p>
    <w:p w14:paraId="288919D1" w14:textId="2EB03959" w:rsidR="006D534F" w:rsidRPr="00ED0BF9" w:rsidRDefault="006D534F" w:rsidP="006D534F">
      <w:pPr>
        <w:rPr>
          <w:rFonts w:ascii="Arial" w:hAnsi="Arial" w:cs="Arial"/>
          <w:color w:val="000000" w:themeColor="text1"/>
          <w:sz w:val="20"/>
          <w:szCs w:val="20"/>
        </w:rPr>
      </w:pPr>
    </w:p>
    <w:p w14:paraId="3994DDAE" w14:textId="1F092797" w:rsidR="006D534F" w:rsidRPr="00ED0BF9" w:rsidRDefault="006D534F" w:rsidP="006D534F">
      <w:pPr>
        <w:rPr>
          <w:rFonts w:ascii="Arial" w:hAnsi="Arial" w:cs="Arial"/>
          <w:color w:val="000000" w:themeColor="text1"/>
          <w:sz w:val="20"/>
          <w:szCs w:val="20"/>
        </w:rPr>
      </w:pPr>
    </w:p>
    <w:p w14:paraId="3D409B5B" w14:textId="7294C12E" w:rsidR="006D534F" w:rsidRPr="00ED0BF9" w:rsidRDefault="006D534F" w:rsidP="006D534F">
      <w:pPr>
        <w:rPr>
          <w:rFonts w:ascii="Arial" w:hAnsi="Arial" w:cs="Arial"/>
          <w:color w:val="000000" w:themeColor="text1"/>
          <w:sz w:val="20"/>
          <w:szCs w:val="20"/>
        </w:rPr>
      </w:pPr>
    </w:p>
    <w:p w14:paraId="4FC3FAB8" w14:textId="2C764C2C" w:rsidR="006D534F" w:rsidRPr="00ED0BF9" w:rsidRDefault="006D534F" w:rsidP="006D534F">
      <w:pPr>
        <w:rPr>
          <w:rFonts w:ascii="Arial" w:hAnsi="Arial" w:cs="Arial"/>
          <w:color w:val="000000" w:themeColor="text1"/>
          <w:sz w:val="20"/>
          <w:szCs w:val="20"/>
        </w:rPr>
      </w:pPr>
    </w:p>
    <w:p w14:paraId="5154F9F7" w14:textId="44066B98" w:rsidR="006D534F" w:rsidRPr="00ED0BF9" w:rsidRDefault="006D534F" w:rsidP="006D534F">
      <w:pPr>
        <w:rPr>
          <w:rFonts w:ascii="Arial" w:hAnsi="Arial" w:cs="Arial"/>
          <w:color w:val="000000" w:themeColor="text1"/>
          <w:sz w:val="20"/>
          <w:szCs w:val="20"/>
        </w:rPr>
      </w:pPr>
    </w:p>
    <w:p w14:paraId="455A9184" w14:textId="3E8D52FD" w:rsidR="006D534F" w:rsidRPr="00ED0BF9" w:rsidRDefault="006D534F" w:rsidP="006D534F">
      <w:pPr>
        <w:rPr>
          <w:rFonts w:ascii="Arial" w:hAnsi="Arial" w:cs="Arial"/>
          <w:color w:val="000000" w:themeColor="text1"/>
          <w:sz w:val="20"/>
          <w:szCs w:val="20"/>
        </w:rPr>
      </w:pPr>
    </w:p>
    <w:p w14:paraId="4EB58C2D" w14:textId="25CF7324" w:rsidR="006D534F" w:rsidRPr="00ED0BF9" w:rsidRDefault="006D534F" w:rsidP="006D534F">
      <w:pPr>
        <w:rPr>
          <w:rFonts w:ascii="Arial" w:hAnsi="Arial" w:cs="Arial"/>
          <w:color w:val="000000" w:themeColor="text1"/>
          <w:sz w:val="20"/>
          <w:szCs w:val="20"/>
        </w:rPr>
      </w:pPr>
    </w:p>
    <w:p w14:paraId="2280E8EC" w14:textId="77777777" w:rsidR="006D534F" w:rsidRPr="00ED0BF9" w:rsidRDefault="006D534F" w:rsidP="006D534F">
      <w:pPr>
        <w:rPr>
          <w:rFonts w:ascii="Arial" w:hAnsi="Arial" w:cs="Arial"/>
          <w:color w:val="000000" w:themeColor="text1"/>
          <w:sz w:val="20"/>
          <w:szCs w:val="20"/>
        </w:rPr>
      </w:pPr>
    </w:p>
    <w:p w14:paraId="43D7D43F" w14:textId="45013C11" w:rsidR="006D534F" w:rsidRPr="00ED0BF9" w:rsidRDefault="006D534F" w:rsidP="006D534F">
      <w:pPr>
        <w:pStyle w:val="ListParagraph"/>
        <w:rPr>
          <w:rFonts w:ascii="Arial" w:hAnsi="Arial" w:cs="Arial"/>
          <w:color w:val="000000" w:themeColor="text1"/>
          <w:sz w:val="20"/>
          <w:szCs w:val="20"/>
        </w:rPr>
      </w:pPr>
      <w:r w:rsidRPr="00ED0BF9">
        <w:rPr>
          <w:rFonts w:ascii="Arial" w:hAnsi="Arial" w:cs="Arial"/>
          <w:color w:val="000000" w:themeColor="text1"/>
          <w:sz w:val="20"/>
          <w:szCs w:val="20"/>
        </w:rPr>
        <w:fldChar w:fldCharType="begin"/>
      </w:r>
      <w:r w:rsidR="00BF36BA">
        <w:rPr>
          <w:rFonts w:ascii="Arial" w:hAnsi="Arial" w:cs="Arial"/>
          <w:color w:val="000000" w:themeColor="text1"/>
          <w:sz w:val="20"/>
          <w:szCs w:val="20"/>
        </w:rPr>
        <w:instrText xml:space="preserve"> INCLUDEPICTURE "C:\\var\\folders\\ss\\2x90dwk11pg6cx1tzwf21kt00000gn\\T\\com.microsoft.Word\\WebArchiveCopyPasteTempFiles\\Seasonal-Zone-Chart-Copy_1.jpg" \* MERGEFORMAT </w:instrText>
      </w:r>
      <w:r w:rsidRPr="00ED0BF9">
        <w:rPr>
          <w:rFonts w:ascii="Arial" w:hAnsi="Arial" w:cs="Arial"/>
          <w:color w:val="000000" w:themeColor="text1"/>
          <w:sz w:val="20"/>
          <w:szCs w:val="20"/>
        </w:rPr>
        <w:fldChar w:fldCharType="end"/>
      </w:r>
    </w:p>
    <w:p w14:paraId="3943B9C6" w14:textId="77777777" w:rsidR="006D534F" w:rsidRPr="00ED0BF9" w:rsidRDefault="006D534F" w:rsidP="006D534F">
      <w:pPr>
        <w:pStyle w:val="ListParagraph"/>
        <w:ind w:left="2340"/>
        <w:rPr>
          <w:rFonts w:ascii="Arial" w:hAnsi="Arial" w:cs="Arial"/>
          <w:color w:val="000000" w:themeColor="text1"/>
          <w:sz w:val="20"/>
          <w:szCs w:val="20"/>
        </w:rPr>
      </w:pPr>
    </w:p>
    <w:p w14:paraId="5E28CCF6" w14:textId="77777777" w:rsidR="00DB220F" w:rsidRPr="00ED0BF9" w:rsidRDefault="00DB220F" w:rsidP="00E91D3F">
      <w:pPr>
        <w:pStyle w:val="ListParagraph"/>
        <w:ind w:left="2340"/>
        <w:rPr>
          <w:rFonts w:ascii="Arial" w:hAnsi="Arial" w:cs="Arial"/>
          <w:color w:val="000000" w:themeColor="text1"/>
          <w:sz w:val="20"/>
          <w:szCs w:val="20"/>
        </w:rPr>
      </w:pPr>
    </w:p>
    <w:p w14:paraId="311AF78E" w14:textId="1C781FD9" w:rsidR="00C20ECF" w:rsidRPr="00ED0BF9" w:rsidRDefault="00C20ECF" w:rsidP="00DB220F">
      <w:pPr>
        <w:pStyle w:val="ListParagraph"/>
        <w:numPr>
          <w:ilvl w:val="0"/>
          <w:numId w:val="1"/>
        </w:numPr>
        <w:rPr>
          <w:rFonts w:ascii="Arial" w:hAnsi="Arial" w:cs="Arial"/>
          <w:b/>
          <w:color w:val="000000" w:themeColor="text1"/>
          <w:sz w:val="20"/>
          <w:szCs w:val="20"/>
        </w:rPr>
      </w:pPr>
      <w:r w:rsidRPr="00ED0BF9">
        <w:rPr>
          <w:rFonts w:ascii="Arial" w:hAnsi="Arial" w:cs="Arial"/>
          <w:b/>
          <w:color w:val="000000" w:themeColor="text1"/>
          <w:sz w:val="20"/>
          <w:szCs w:val="20"/>
        </w:rPr>
        <w:lastRenderedPageBreak/>
        <w:t>When would only a fresh water load line be within regs?</w:t>
      </w:r>
    </w:p>
    <w:p w14:paraId="3F1804C6" w14:textId="04CF8A4A" w:rsidR="00E91D3F" w:rsidRDefault="00DB220F" w:rsidP="00E91D3F">
      <w:pPr>
        <w:pStyle w:val="ListParagraph"/>
        <w:numPr>
          <w:ilvl w:val="2"/>
          <w:numId w:val="1"/>
        </w:numPr>
        <w:rPr>
          <w:rFonts w:ascii="Arial" w:hAnsi="Arial" w:cs="Arial"/>
          <w:color w:val="000000" w:themeColor="text1"/>
          <w:sz w:val="20"/>
          <w:szCs w:val="20"/>
        </w:rPr>
      </w:pPr>
      <w:r w:rsidRPr="00ED0BF9">
        <w:rPr>
          <w:rFonts w:ascii="Arial" w:hAnsi="Arial" w:cs="Arial"/>
          <w:color w:val="000000" w:themeColor="text1"/>
          <w:sz w:val="20"/>
          <w:szCs w:val="20"/>
        </w:rPr>
        <w:t xml:space="preserve">Never.  </w:t>
      </w:r>
      <w:r w:rsidR="00E91D3F" w:rsidRPr="00ED0BF9">
        <w:rPr>
          <w:rFonts w:ascii="Arial" w:hAnsi="Arial" w:cs="Arial"/>
          <w:color w:val="000000" w:themeColor="text1"/>
          <w:sz w:val="20"/>
          <w:szCs w:val="20"/>
        </w:rPr>
        <w:t>46 CFR 42.13-30 (b</w:t>
      </w:r>
      <w:proofErr w:type="gramStart"/>
      <w:r w:rsidR="00E91D3F" w:rsidRPr="00ED0BF9">
        <w:rPr>
          <w:rFonts w:ascii="Arial" w:hAnsi="Arial" w:cs="Arial"/>
          <w:color w:val="000000" w:themeColor="text1"/>
          <w:sz w:val="20"/>
          <w:szCs w:val="20"/>
        </w:rPr>
        <w:t>)(</w:t>
      </w:r>
      <w:proofErr w:type="gramEnd"/>
      <w:r w:rsidR="00E91D3F" w:rsidRPr="00ED0BF9">
        <w:rPr>
          <w:rFonts w:ascii="Arial" w:hAnsi="Arial" w:cs="Arial"/>
          <w:color w:val="000000" w:themeColor="text1"/>
          <w:sz w:val="20"/>
          <w:szCs w:val="20"/>
        </w:rPr>
        <w:t>5) states that the “following load lines shall be used”, includes fresh water and makes no exemption.</w:t>
      </w:r>
    </w:p>
    <w:p w14:paraId="1E857316" w14:textId="58139AD3" w:rsidR="00F94912" w:rsidRDefault="00F94912" w:rsidP="00F94912">
      <w:pPr>
        <w:pStyle w:val="ListParagraph"/>
        <w:numPr>
          <w:ilvl w:val="0"/>
          <w:numId w:val="9"/>
        </w:numPr>
        <w:rPr>
          <w:rFonts w:ascii="Calibri" w:hAnsi="Calibri" w:cs="Calibri"/>
          <w:color w:val="1F497D"/>
          <w:sz w:val="22"/>
          <w:szCs w:val="22"/>
        </w:rPr>
      </w:pPr>
      <w:r w:rsidRPr="00F94912">
        <w:rPr>
          <w:rFonts w:ascii="Calibri" w:hAnsi="Calibri" w:cs="Calibri"/>
          <w:color w:val="1F497D"/>
          <w:sz w:val="22"/>
          <w:szCs w:val="22"/>
        </w:rPr>
        <w:t>Does 46CFR42.13-30(b</w:t>
      </w:r>
      <w:proofErr w:type="gramStart"/>
      <w:r w:rsidRPr="00F94912">
        <w:rPr>
          <w:rFonts w:ascii="Calibri" w:hAnsi="Calibri" w:cs="Calibri"/>
          <w:color w:val="1F497D"/>
          <w:sz w:val="22"/>
          <w:szCs w:val="22"/>
        </w:rPr>
        <w:t>)(</w:t>
      </w:r>
      <w:proofErr w:type="gramEnd"/>
      <w:r w:rsidRPr="00F94912">
        <w:rPr>
          <w:rFonts w:ascii="Calibri" w:hAnsi="Calibri" w:cs="Calibri"/>
          <w:color w:val="1F497D"/>
          <w:sz w:val="22"/>
          <w:szCs w:val="22"/>
        </w:rPr>
        <w:t xml:space="preserve">5) apply to </w:t>
      </w:r>
      <w:r w:rsidRPr="00F94912">
        <w:rPr>
          <w:rFonts w:ascii="Calibri" w:hAnsi="Calibri" w:cs="Calibri"/>
          <w:color w:val="1F497D"/>
          <w:sz w:val="22"/>
          <w:szCs w:val="22"/>
        </w:rPr>
        <w:t>foreign ships that hold an ILLC?</w:t>
      </w:r>
      <w:r w:rsidRPr="00F94912">
        <w:rPr>
          <w:rFonts w:ascii="Calibri" w:hAnsi="Calibri" w:cs="Calibri"/>
          <w:color w:val="1F497D"/>
          <w:sz w:val="22"/>
          <w:szCs w:val="22"/>
        </w:rPr>
        <w:t xml:space="preserve">  </w:t>
      </w:r>
    </w:p>
    <w:p w14:paraId="2903C8C7" w14:textId="4502C804" w:rsidR="00F94912" w:rsidRDefault="00F94912" w:rsidP="00F94912">
      <w:pPr>
        <w:pStyle w:val="ListParagraph"/>
        <w:numPr>
          <w:ilvl w:val="1"/>
          <w:numId w:val="9"/>
        </w:numPr>
        <w:rPr>
          <w:rFonts w:ascii="Arial" w:hAnsi="Arial" w:cs="Arial"/>
          <w:i/>
          <w:color w:val="000000" w:themeColor="text1"/>
          <w:sz w:val="20"/>
          <w:szCs w:val="20"/>
        </w:rPr>
      </w:pPr>
      <w:r>
        <w:rPr>
          <w:rFonts w:ascii="Arial" w:hAnsi="Arial" w:cs="Arial"/>
          <w:i/>
          <w:color w:val="000000" w:themeColor="text1"/>
          <w:sz w:val="20"/>
          <w:szCs w:val="20"/>
        </w:rPr>
        <w:t>§42.03-10</w:t>
      </w:r>
    </w:p>
    <w:p w14:paraId="16C01035" w14:textId="08876794" w:rsidR="00F94912" w:rsidRDefault="00F94912" w:rsidP="00F94912">
      <w:pPr>
        <w:pStyle w:val="ListParagraph"/>
        <w:numPr>
          <w:ilvl w:val="2"/>
          <w:numId w:val="9"/>
        </w:numPr>
        <w:rPr>
          <w:rFonts w:ascii="Arial" w:hAnsi="Arial" w:cs="Arial"/>
          <w:i/>
          <w:color w:val="000000" w:themeColor="text1"/>
          <w:sz w:val="20"/>
          <w:szCs w:val="20"/>
        </w:rPr>
      </w:pPr>
      <w:r>
        <w:rPr>
          <w:rFonts w:ascii="Arial" w:hAnsi="Arial" w:cs="Arial"/>
          <w:i/>
          <w:color w:val="000000" w:themeColor="text1"/>
          <w:sz w:val="20"/>
          <w:szCs w:val="20"/>
        </w:rPr>
        <w:t xml:space="preserve">(c) </w:t>
      </w:r>
      <w:proofErr w:type="spellStart"/>
      <w:r>
        <w:rPr>
          <w:rFonts w:ascii="Arial" w:hAnsi="Arial" w:cs="Arial"/>
          <w:i/>
          <w:color w:val="000000" w:themeColor="text1"/>
          <w:sz w:val="20"/>
          <w:szCs w:val="20"/>
        </w:rPr>
        <w:t>Vesels</w:t>
      </w:r>
      <w:proofErr w:type="spellEnd"/>
      <w:r>
        <w:rPr>
          <w:rFonts w:ascii="Arial" w:hAnsi="Arial" w:cs="Arial"/>
          <w:i/>
          <w:color w:val="000000" w:themeColor="text1"/>
          <w:sz w:val="20"/>
          <w:szCs w:val="20"/>
        </w:rPr>
        <w:t xml:space="preserve"> of Countries signatory or adhering to the 1966 Convention</w:t>
      </w:r>
    </w:p>
    <w:p w14:paraId="4D9D6006" w14:textId="75406B8D" w:rsidR="00F94912" w:rsidRDefault="00F94912" w:rsidP="00F94912">
      <w:pPr>
        <w:pStyle w:val="ListParagraph"/>
        <w:numPr>
          <w:ilvl w:val="3"/>
          <w:numId w:val="9"/>
        </w:numPr>
        <w:rPr>
          <w:rFonts w:ascii="Arial" w:hAnsi="Arial" w:cs="Arial"/>
          <w:i/>
          <w:color w:val="000000" w:themeColor="text1"/>
          <w:sz w:val="20"/>
          <w:szCs w:val="20"/>
        </w:rPr>
      </w:pPr>
      <w:r>
        <w:rPr>
          <w:rFonts w:ascii="Arial" w:hAnsi="Arial" w:cs="Arial"/>
          <w:i/>
          <w:color w:val="000000" w:themeColor="text1"/>
          <w:sz w:val="20"/>
          <w:szCs w:val="20"/>
        </w:rPr>
        <w:t xml:space="preserve">Vessels in compliance with a valid ILLC are in compliance with the CFR </w:t>
      </w:r>
      <w:proofErr w:type="spellStart"/>
      <w:r>
        <w:rPr>
          <w:rFonts w:ascii="Arial" w:hAnsi="Arial" w:cs="Arial"/>
          <w:i/>
          <w:color w:val="000000" w:themeColor="text1"/>
          <w:sz w:val="20"/>
          <w:szCs w:val="20"/>
        </w:rPr>
        <w:t>regs</w:t>
      </w:r>
      <w:proofErr w:type="spellEnd"/>
    </w:p>
    <w:p w14:paraId="3E1B9F5C" w14:textId="37FB7FE7" w:rsidR="00F94912" w:rsidRDefault="00F94912" w:rsidP="00F94912">
      <w:pPr>
        <w:pStyle w:val="ListParagraph"/>
        <w:numPr>
          <w:ilvl w:val="1"/>
          <w:numId w:val="9"/>
        </w:numPr>
        <w:rPr>
          <w:rFonts w:ascii="Arial" w:hAnsi="Arial" w:cs="Arial"/>
          <w:i/>
          <w:color w:val="000000" w:themeColor="text1"/>
          <w:sz w:val="20"/>
          <w:szCs w:val="20"/>
        </w:rPr>
      </w:pPr>
      <w:r>
        <w:rPr>
          <w:rFonts w:ascii="Arial" w:hAnsi="Arial" w:cs="Arial"/>
          <w:i/>
          <w:color w:val="000000" w:themeColor="text1"/>
          <w:sz w:val="20"/>
          <w:szCs w:val="20"/>
        </w:rPr>
        <w:t>§42.13-1</w:t>
      </w:r>
    </w:p>
    <w:p w14:paraId="1C385DE9" w14:textId="40094151" w:rsidR="00F94912" w:rsidRPr="00F94912" w:rsidRDefault="00F94912" w:rsidP="00F94912">
      <w:pPr>
        <w:pStyle w:val="ListParagraph"/>
        <w:numPr>
          <w:ilvl w:val="2"/>
          <w:numId w:val="9"/>
        </w:numPr>
        <w:rPr>
          <w:rFonts w:ascii="Arial" w:hAnsi="Arial" w:cs="Arial"/>
          <w:i/>
          <w:color w:val="000000" w:themeColor="text1"/>
          <w:sz w:val="20"/>
          <w:szCs w:val="20"/>
        </w:rPr>
      </w:pPr>
      <w:r>
        <w:rPr>
          <w:rFonts w:ascii="Arial" w:hAnsi="Arial" w:cs="Arial"/>
          <w:i/>
          <w:color w:val="000000" w:themeColor="text1"/>
          <w:sz w:val="20"/>
          <w:szCs w:val="20"/>
        </w:rPr>
        <w:t>“</w:t>
      </w:r>
      <w:proofErr w:type="gramStart"/>
      <w:r>
        <w:rPr>
          <w:rFonts w:ascii="Arial" w:hAnsi="Arial" w:cs="Arial"/>
          <w:i/>
          <w:color w:val="000000" w:themeColor="text1"/>
          <w:sz w:val="20"/>
          <w:szCs w:val="20"/>
        </w:rPr>
        <w:t>the</w:t>
      </w:r>
      <w:proofErr w:type="gramEnd"/>
      <w:r>
        <w:rPr>
          <w:rFonts w:ascii="Arial" w:hAnsi="Arial" w:cs="Arial"/>
          <w:i/>
          <w:color w:val="000000" w:themeColor="text1"/>
          <w:sz w:val="20"/>
          <w:szCs w:val="20"/>
        </w:rPr>
        <w:t xml:space="preserve"> regulations in this part are based on the assumption that, where there are other international requirements relating to the stability or subdivision applicable to vessels, these requirements have been met.</w:t>
      </w:r>
    </w:p>
    <w:p w14:paraId="28F8FBDF" w14:textId="4B733A03" w:rsidR="00F94912" w:rsidRPr="00F94912" w:rsidRDefault="00F94912" w:rsidP="00F94912">
      <w:pPr>
        <w:pStyle w:val="ListParagraph"/>
        <w:numPr>
          <w:ilvl w:val="0"/>
          <w:numId w:val="9"/>
        </w:numPr>
        <w:rPr>
          <w:rFonts w:ascii="Calibri" w:hAnsi="Calibri" w:cs="Calibri"/>
          <w:color w:val="1F497D"/>
          <w:sz w:val="22"/>
          <w:szCs w:val="22"/>
        </w:rPr>
      </w:pPr>
      <w:r w:rsidRPr="00F94912">
        <w:rPr>
          <w:rFonts w:ascii="Calibri" w:hAnsi="Calibri" w:cs="Calibri"/>
          <w:color w:val="1F497D"/>
          <w:sz w:val="22"/>
          <w:szCs w:val="22"/>
        </w:rPr>
        <w:t xml:space="preserve">Which load line is the </w:t>
      </w:r>
      <w:proofErr w:type="spellStart"/>
      <w:r w:rsidRPr="00F94912">
        <w:rPr>
          <w:rFonts w:ascii="Calibri" w:hAnsi="Calibri" w:cs="Calibri"/>
          <w:color w:val="1F497D"/>
          <w:sz w:val="22"/>
          <w:szCs w:val="22"/>
        </w:rPr>
        <w:t>Plimsoll</w:t>
      </w:r>
      <w:proofErr w:type="spellEnd"/>
      <w:r w:rsidRPr="00F94912">
        <w:rPr>
          <w:rFonts w:ascii="Calibri" w:hAnsi="Calibri" w:cs="Calibri"/>
          <w:color w:val="1F497D"/>
          <w:sz w:val="22"/>
          <w:szCs w:val="22"/>
        </w:rPr>
        <w:t xml:space="preserve"> mark always equal to?</w:t>
      </w:r>
    </w:p>
    <w:p w14:paraId="0B7BA753" w14:textId="6999C6F9" w:rsidR="00F94912" w:rsidRPr="00F94912" w:rsidRDefault="00F94912" w:rsidP="00F94912">
      <w:pPr>
        <w:pStyle w:val="ListParagraph"/>
        <w:numPr>
          <w:ilvl w:val="0"/>
          <w:numId w:val="8"/>
        </w:numPr>
        <w:rPr>
          <w:rFonts w:ascii="Arial" w:hAnsi="Arial" w:cs="Arial"/>
          <w:i/>
          <w:color w:val="000000" w:themeColor="text1"/>
          <w:sz w:val="20"/>
          <w:szCs w:val="20"/>
        </w:rPr>
      </w:pPr>
      <w:r>
        <w:rPr>
          <w:rFonts w:ascii="Arial" w:hAnsi="Arial" w:cs="Arial"/>
          <w:i/>
          <w:color w:val="000000" w:themeColor="text1"/>
          <w:sz w:val="20"/>
          <w:szCs w:val="20"/>
        </w:rPr>
        <w:t xml:space="preserve">Summer </w:t>
      </w:r>
    </w:p>
    <w:p w14:paraId="53881DE7" w14:textId="7DEDD5A1" w:rsidR="00C20ECF" w:rsidRPr="00ED0BF9" w:rsidRDefault="00C20ECF" w:rsidP="00E91D3F">
      <w:pPr>
        <w:pStyle w:val="ListParagraph"/>
        <w:ind w:left="2340"/>
        <w:rPr>
          <w:rFonts w:ascii="Arial" w:hAnsi="Arial" w:cs="Arial"/>
          <w:color w:val="000000" w:themeColor="text1"/>
          <w:sz w:val="20"/>
          <w:szCs w:val="20"/>
        </w:rPr>
      </w:pPr>
    </w:p>
    <w:p w14:paraId="7297CFC3" w14:textId="57C3CB93" w:rsidR="00C20ECF" w:rsidRPr="00ED0BF9" w:rsidRDefault="00C20ECF" w:rsidP="00DB220F">
      <w:pPr>
        <w:pStyle w:val="ListParagraph"/>
        <w:numPr>
          <w:ilvl w:val="0"/>
          <w:numId w:val="1"/>
        </w:numPr>
        <w:rPr>
          <w:rFonts w:ascii="Arial" w:hAnsi="Arial" w:cs="Arial"/>
          <w:b/>
          <w:color w:val="000000" w:themeColor="text1"/>
          <w:sz w:val="20"/>
          <w:szCs w:val="20"/>
        </w:rPr>
      </w:pPr>
      <w:r w:rsidRPr="00ED0BF9">
        <w:rPr>
          <w:rFonts w:ascii="Arial" w:hAnsi="Arial" w:cs="Arial"/>
          <w:b/>
          <w:color w:val="000000" w:themeColor="text1"/>
          <w:sz w:val="20"/>
          <w:szCs w:val="20"/>
        </w:rPr>
        <w:t>When would only a winter load line be within regs?</w:t>
      </w:r>
    </w:p>
    <w:p w14:paraId="3912D521" w14:textId="77777777" w:rsidR="00DB220F" w:rsidRPr="00ED0BF9" w:rsidRDefault="00DB220F" w:rsidP="00DB220F">
      <w:pPr>
        <w:pStyle w:val="ListParagraph"/>
        <w:numPr>
          <w:ilvl w:val="2"/>
          <w:numId w:val="1"/>
        </w:numPr>
        <w:rPr>
          <w:rFonts w:ascii="Arial" w:hAnsi="Arial" w:cs="Arial"/>
          <w:color w:val="000000" w:themeColor="text1"/>
          <w:sz w:val="20"/>
          <w:szCs w:val="20"/>
        </w:rPr>
      </w:pPr>
      <w:r w:rsidRPr="00ED0BF9">
        <w:rPr>
          <w:rFonts w:ascii="Arial" w:hAnsi="Arial" w:cs="Arial"/>
          <w:color w:val="000000" w:themeColor="text1"/>
          <w:sz w:val="20"/>
          <w:szCs w:val="20"/>
        </w:rPr>
        <w:t>46 CFR 42.13-30</w:t>
      </w:r>
    </w:p>
    <w:p w14:paraId="3CAB87ED" w14:textId="7D674198" w:rsidR="00E91D3F" w:rsidRPr="00ED0BF9" w:rsidRDefault="00E91D3F" w:rsidP="00E91D3F">
      <w:pPr>
        <w:pStyle w:val="ListParagraph"/>
        <w:numPr>
          <w:ilvl w:val="3"/>
          <w:numId w:val="1"/>
        </w:numPr>
        <w:rPr>
          <w:rFonts w:ascii="Arial" w:hAnsi="Arial" w:cs="Arial"/>
          <w:color w:val="000000" w:themeColor="text1"/>
          <w:sz w:val="20"/>
          <w:szCs w:val="20"/>
        </w:rPr>
      </w:pPr>
      <w:r w:rsidRPr="00ED0BF9">
        <w:rPr>
          <w:rFonts w:ascii="Arial" w:hAnsi="Arial" w:cs="Arial"/>
          <w:color w:val="000000" w:themeColor="text1"/>
          <w:sz w:val="20"/>
          <w:szCs w:val="20"/>
        </w:rPr>
        <w:t>(e) Where the characteristics of a vessel, or the nature of the vessel’s service or navigational limits make any seasonal load lines ina</w:t>
      </w:r>
      <w:r w:rsidR="0069622C" w:rsidRPr="00ED0BF9">
        <w:rPr>
          <w:rFonts w:ascii="Arial" w:hAnsi="Arial" w:cs="Arial"/>
          <w:color w:val="000000" w:themeColor="text1"/>
          <w:sz w:val="20"/>
          <w:szCs w:val="20"/>
        </w:rPr>
        <w:t>p</w:t>
      </w:r>
      <w:r w:rsidRPr="00ED0BF9">
        <w:rPr>
          <w:rFonts w:ascii="Arial" w:hAnsi="Arial" w:cs="Arial"/>
          <w:color w:val="000000" w:themeColor="text1"/>
          <w:sz w:val="20"/>
          <w:szCs w:val="20"/>
        </w:rPr>
        <w:t>plicable, these lines may be omitted.</w:t>
      </w:r>
    </w:p>
    <w:p w14:paraId="51A8A982" w14:textId="70933959" w:rsidR="00AD0335" w:rsidRPr="00ED0BF9" w:rsidRDefault="00E91D3F" w:rsidP="00695525">
      <w:pPr>
        <w:pStyle w:val="ListParagraph"/>
        <w:numPr>
          <w:ilvl w:val="3"/>
          <w:numId w:val="1"/>
        </w:numPr>
        <w:rPr>
          <w:rFonts w:ascii="Arial" w:hAnsi="Arial" w:cs="Arial"/>
          <w:color w:val="000000" w:themeColor="text1"/>
          <w:sz w:val="20"/>
          <w:szCs w:val="20"/>
        </w:rPr>
      </w:pPr>
      <w:r w:rsidRPr="00ED0BF9">
        <w:rPr>
          <w:rFonts w:ascii="Arial" w:hAnsi="Arial" w:cs="Arial"/>
          <w:color w:val="000000" w:themeColor="text1"/>
          <w:sz w:val="20"/>
          <w:szCs w:val="20"/>
        </w:rPr>
        <w:t>(g) (</w:t>
      </w:r>
      <w:proofErr w:type="gramStart"/>
      <w:r w:rsidRPr="00ED0BF9">
        <w:rPr>
          <w:rFonts w:ascii="Arial" w:hAnsi="Arial" w:cs="Arial"/>
          <w:color w:val="000000" w:themeColor="text1"/>
          <w:sz w:val="20"/>
          <w:szCs w:val="20"/>
        </w:rPr>
        <w:t>h</w:t>
      </w:r>
      <w:proofErr w:type="gramEnd"/>
      <w:r w:rsidRPr="00ED0BF9">
        <w:rPr>
          <w:rFonts w:ascii="Arial" w:hAnsi="Arial" w:cs="Arial"/>
          <w:color w:val="000000" w:themeColor="text1"/>
          <w:sz w:val="20"/>
          <w:szCs w:val="20"/>
        </w:rPr>
        <w:t xml:space="preserve">) </w:t>
      </w:r>
      <w:r w:rsidR="00DB220F" w:rsidRPr="00ED0BF9">
        <w:rPr>
          <w:rFonts w:ascii="Arial" w:hAnsi="Arial" w:cs="Arial"/>
          <w:color w:val="000000" w:themeColor="text1"/>
          <w:sz w:val="20"/>
          <w:szCs w:val="20"/>
        </w:rPr>
        <w:t>If vessel is a sailing vessel it may only need to mark WNA and F. If WNA and W are identical the WMA line may be omitted.</w:t>
      </w:r>
      <w:r w:rsidR="00A059BD" w:rsidRPr="00ED0BF9">
        <w:rPr>
          <w:rFonts w:ascii="Arial" w:hAnsi="Arial" w:cs="Arial"/>
          <w:color w:val="000000" w:themeColor="text1"/>
          <w:sz w:val="20"/>
          <w:szCs w:val="20"/>
        </w:rPr>
        <w:fldChar w:fldCharType="begin"/>
      </w:r>
      <w:r w:rsidR="00BF36BA">
        <w:rPr>
          <w:rFonts w:ascii="Arial" w:hAnsi="Arial" w:cs="Arial"/>
          <w:color w:val="000000" w:themeColor="text1"/>
          <w:sz w:val="20"/>
          <w:szCs w:val="20"/>
        </w:rPr>
        <w:instrText xml:space="preserve"> INCLUDEPICTURE "C:\\var\\folders\\ss\\2x90dwk11pg6cx1tzwf21kt00000gn\\T\\com.microsoft.Word\\WebArchiveCopyPasteTempFiles\\Seasonal-Zone-Chart-Copy_1.jpg" \* MERGEFORMAT </w:instrText>
      </w:r>
      <w:r w:rsidR="00A059BD" w:rsidRPr="00ED0BF9">
        <w:rPr>
          <w:rFonts w:ascii="Arial" w:hAnsi="Arial" w:cs="Arial"/>
          <w:color w:val="000000" w:themeColor="text1"/>
          <w:sz w:val="20"/>
          <w:szCs w:val="20"/>
        </w:rPr>
        <w:fldChar w:fldCharType="end"/>
      </w:r>
    </w:p>
    <w:p w14:paraId="018DB7B2" w14:textId="34CCE58E" w:rsidR="00AD0335" w:rsidRPr="00ED0BF9" w:rsidRDefault="00AD0335" w:rsidP="00AD0335">
      <w:pPr>
        <w:rPr>
          <w:rFonts w:ascii="Arial" w:hAnsi="Arial" w:cs="Arial"/>
          <w:color w:val="000000" w:themeColor="text1"/>
          <w:sz w:val="20"/>
          <w:szCs w:val="20"/>
        </w:rPr>
      </w:pPr>
    </w:p>
    <w:p w14:paraId="04366BA4" w14:textId="77777777" w:rsidR="00AD0335" w:rsidRPr="00ED0BF9" w:rsidRDefault="00AD0335" w:rsidP="00AD0335">
      <w:pPr>
        <w:rPr>
          <w:rFonts w:ascii="Arial" w:hAnsi="Arial" w:cs="Arial"/>
          <w:color w:val="000000" w:themeColor="text1"/>
          <w:sz w:val="20"/>
          <w:szCs w:val="20"/>
        </w:rPr>
      </w:pPr>
    </w:p>
    <w:p w14:paraId="55315FA2" w14:textId="0836B4CD" w:rsidR="00F53A41" w:rsidRPr="00ED0BF9" w:rsidRDefault="00ED3AEB" w:rsidP="0065259D">
      <w:pPr>
        <w:pStyle w:val="ListParagraph"/>
        <w:numPr>
          <w:ilvl w:val="0"/>
          <w:numId w:val="1"/>
        </w:numPr>
        <w:rPr>
          <w:rFonts w:ascii="Arial" w:hAnsi="Arial" w:cs="Arial"/>
          <w:b/>
          <w:color w:val="000000" w:themeColor="text1"/>
          <w:sz w:val="20"/>
          <w:szCs w:val="20"/>
        </w:rPr>
      </w:pPr>
      <w:r w:rsidRPr="00ED0BF9">
        <w:rPr>
          <w:rFonts w:ascii="Arial" w:hAnsi="Arial" w:cs="Arial"/>
          <w:b/>
          <w:noProof/>
          <w:color w:val="000000" w:themeColor="text1"/>
          <w:sz w:val="20"/>
          <w:szCs w:val="20"/>
        </w:rPr>
        <w:drawing>
          <wp:anchor distT="0" distB="0" distL="114300" distR="114300" simplePos="0" relativeHeight="251659264" behindDoc="1" locked="0" layoutInCell="1" allowOverlap="1" wp14:anchorId="0B1E53EF" wp14:editId="0ECA2247">
            <wp:simplePos x="0" y="0"/>
            <wp:positionH relativeFrom="column">
              <wp:posOffset>4054109</wp:posOffset>
            </wp:positionH>
            <wp:positionV relativeFrom="paragraph">
              <wp:posOffset>-258945</wp:posOffset>
            </wp:positionV>
            <wp:extent cx="1917095" cy="2387150"/>
            <wp:effectExtent l="0" t="0" r="635" b="635"/>
            <wp:wrapNone/>
            <wp:docPr id="2" name="Picture 2" descr="page5image4025192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5image402519222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26808" cy="2399245"/>
                    </a:xfrm>
                    <a:prstGeom prst="rect">
                      <a:avLst/>
                    </a:prstGeom>
                    <a:noFill/>
                    <a:ln>
                      <a:noFill/>
                    </a:ln>
                  </pic:spPr>
                </pic:pic>
              </a:graphicData>
            </a:graphic>
            <wp14:sizeRelH relativeFrom="page">
              <wp14:pctWidth>0</wp14:pctWidth>
            </wp14:sizeRelH>
            <wp14:sizeRelV relativeFrom="page">
              <wp14:pctHeight>0</wp14:pctHeight>
            </wp14:sizeRelV>
          </wp:anchor>
        </w:drawing>
      </w:r>
      <w:r w:rsidR="00F53A41" w:rsidRPr="00ED0BF9">
        <w:rPr>
          <w:rFonts w:ascii="Arial" w:hAnsi="Arial" w:cs="Arial"/>
          <w:b/>
          <w:color w:val="000000" w:themeColor="text1"/>
          <w:sz w:val="20"/>
          <w:szCs w:val="20"/>
        </w:rPr>
        <w:t>What is a triangle load line used for?</w:t>
      </w:r>
    </w:p>
    <w:p w14:paraId="7BD9FBF4" w14:textId="488B4E73" w:rsidR="00ED3AEB" w:rsidRPr="00ED0BF9" w:rsidRDefault="00ED3AEB" w:rsidP="00ED3AEB">
      <w:pPr>
        <w:pStyle w:val="ListParagraph"/>
        <w:numPr>
          <w:ilvl w:val="1"/>
          <w:numId w:val="1"/>
        </w:numPr>
        <w:rPr>
          <w:rFonts w:ascii="Arial" w:hAnsi="Arial" w:cs="Arial"/>
          <w:color w:val="000000" w:themeColor="text1"/>
          <w:sz w:val="20"/>
          <w:szCs w:val="20"/>
        </w:rPr>
      </w:pPr>
      <w:r w:rsidRPr="00ED0BF9">
        <w:rPr>
          <w:rFonts w:ascii="Arial" w:hAnsi="Arial" w:cs="Arial"/>
          <w:color w:val="000000" w:themeColor="text1"/>
          <w:sz w:val="20"/>
          <w:szCs w:val="20"/>
        </w:rPr>
        <w:t>46CFR Part 45: Great Lakes Load Lines</w:t>
      </w:r>
    </w:p>
    <w:p w14:paraId="0604BD1D" w14:textId="09E68F38" w:rsidR="00ED3AEB" w:rsidRPr="00ED0BF9" w:rsidRDefault="00ED3AEB" w:rsidP="00ED3AEB">
      <w:pPr>
        <w:pStyle w:val="NormalWeb"/>
        <w:numPr>
          <w:ilvl w:val="2"/>
          <w:numId w:val="1"/>
        </w:numPr>
        <w:rPr>
          <w:rFonts w:ascii="Arial" w:hAnsi="Arial" w:cs="Arial"/>
          <w:color w:val="000000" w:themeColor="text1"/>
          <w:sz w:val="20"/>
          <w:szCs w:val="20"/>
        </w:rPr>
      </w:pPr>
      <w:r w:rsidRPr="00ED0BF9">
        <w:rPr>
          <w:rFonts w:ascii="Arial" w:hAnsi="Arial" w:cs="Arial"/>
          <w:b/>
          <w:bCs/>
          <w:color w:val="000000" w:themeColor="text1"/>
          <w:sz w:val="20"/>
          <w:szCs w:val="20"/>
        </w:rPr>
        <w:t xml:space="preserve">§ 45.33 Diamond. </w:t>
      </w:r>
    </w:p>
    <w:p w14:paraId="7ED7C484" w14:textId="07179B2B" w:rsidR="00ED3AEB" w:rsidRPr="00ED0BF9" w:rsidRDefault="00ED3AEB" w:rsidP="00ED3AEB">
      <w:pPr>
        <w:pStyle w:val="NormalWeb"/>
        <w:numPr>
          <w:ilvl w:val="2"/>
          <w:numId w:val="1"/>
        </w:numPr>
        <w:ind w:right="3150"/>
        <w:rPr>
          <w:rFonts w:ascii="Arial" w:hAnsi="Arial" w:cs="Arial"/>
          <w:color w:val="000000" w:themeColor="text1"/>
          <w:sz w:val="20"/>
          <w:szCs w:val="20"/>
        </w:rPr>
      </w:pPr>
      <w:r w:rsidRPr="00ED0BF9">
        <w:rPr>
          <w:rFonts w:ascii="Arial" w:hAnsi="Arial" w:cs="Arial"/>
          <w:color w:val="000000" w:themeColor="text1"/>
          <w:sz w:val="20"/>
          <w:szCs w:val="20"/>
        </w:rPr>
        <w:t xml:space="preserve">(a) Each vessel must be marked with the diamond mark described in figure 2 of §45.35 amidships below the upper edge of the deck line on each side with the center of the loadline mark at a distance below the deck line equal to the summer freeboard assigned under this part. </w:t>
      </w:r>
    </w:p>
    <w:p w14:paraId="36F9E4A6" w14:textId="34228239" w:rsidR="00B026BF" w:rsidRPr="00ED0BF9" w:rsidRDefault="00ED3AEB" w:rsidP="00B026BF">
      <w:pPr>
        <w:pStyle w:val="NormalWeb"/>
        <w:numPr>
          <w:ilvl w:val="2"/>
          <w:numId w:val="1"/>
        </w:numPr>
        <w:ind w:right="3150"/>
        <w:rPr>
          <w:rFonts w:ascii="Arial" w:hAnsi="Arial" w:cs="Arial"/>
          <w:color w:val="000000" w:themeColor="text1"/>
          <w:sz w:val="20"/>
          <w:szCs w:val="20"/>
        </w:rPr>
      </w:pPr>
      <w:r w:rsidRPr="00ED0BF9">
        <w:rPr>
          <w:rFonts w:ascii="Arial" w:hAnsi="Arial" w:cs="Arial"/>
          <w:color w:val="000000" w:themeColor="text1"/>
          <w:sz w:val="20"/>
          <w:szCs w:val="20"/>
        </w:rPr>
        <w:t xml:space="preserve">(b) The width of each line in the loadline mark must be 1 inch. </w:t>
      </w:r>
    </w:p>
    <w:p w14:paraId="2AEA8A2B" w14:textId="77777777" w:rsidR="00B026BF" w:rsidRPr="00ED0BF9" w:rsidRDefault="00B026BF" w:rsidP="00B026BF">
      <w:pPr>
        <w:pStyle w:val="NormalWeb"/>
        <w:ind w:left="2160" w:right="3150"/>
        <w:rPr>
          <w:rFonts w:ascii="Arial" w:hAnsi="Arial" w:cs="Arial"/>
          <w:color w:val="000000" w:themeColor="text1"/>
          <w:sz w:val="20"/>
          <w:szCs w:val="20"/>
        </w:rPr>
      </w:pPr>
    </w:p>
    <w:p w14:paraId="0FD7A95A" w14:textId="53567601" w:rsidR="00F53A41" w:rsidRPr="00ED0BF9" w:rsidRDefault="00F53A41" w:rsidP="0065259D">
      <w:pPr>
        <w:pStyle w:val="ListParagraph"/>
        <w:numPr>
          <w:ilvl w:val="0"/>
          <w:numId w:val="1"/>
        </w:numPr>
        <w:rPr>
          <w:rFonts w:ascii="Arial" w:hAnsi="Arial" w:cs="Arial"/>
          <w:b/>
          <w:color w:val="000000" w:themeColor="text1"/>
          <w:sz w:val="20"/>
          <w:szCs w:val="20"/>
        </w:rPr>
      </w:pPr>
      <w:r w:rsidRPr="00ED0BF9">
        <w:rPr>
          <w:rFonts w:ascii="Arial" w:hAnsi="Arial" w:cs="Arial"/>
          <w:b/>
          <w:color w:val="000000" w:themeColor="text1"/>
          <w:sz w:val="20"/>
          <w:szCs w:val="20"/>
        </w:rPr>
        <w:t>Why would a plimso</w:t>
      </w:r>
      <w:r w:rsidR="00AD0335" w:rsidRPr="00ED0BF9">
        <w:rPr>
          <w:rFonts w:ascii="Arial" w:hAnsi="Arial" w:cs="Arial"/>
          <w:b/>
          <w:color w:val="000000" w:themeColor="text1"/>
          <w:sz w:val="20"/>
          <w:szCs w:val="20"/>
        </w:rPr>
        <w:t>l</w:t>
      </w:r>
      <w:r w:rsidRPr="00ED0BF9">
        <w:rPr>
          <w:rFonts w:ascii="Arial" w:hAnsi="Arial" w:cs="Arial"/>
          <w:b/>
          <w:color w:val="000000" w:themeColor="text1"/>
          <w:sz w:val="20"/>
          <w:szCs w:val="20"/>
        </w:rPr>
        <w:t>l be submerged upon vessel arrival? Is this within regs?</w:t>
      </w:r>
    </w:p>
    <w:p w14:paraId="7CCA4933" w14:textId="490144EC" w:rsidR="00102F94" w:rsidRPr="00ED0BF9" w:rsidRDefault="00102F94" w:rsidP="002B156C">
      <w:pPr>
        <w:pStyle w:val="ListParagraph"/>
        <w:numPr>
          <w:ilvl w:val="1"/>
          <w:numId w:val="1"/>
        </w:numPr>
        <w:rPr>
          <w:rFonts w:ascii="Arial" w:hAnsi="Arial" w:cs="Arial"/>
          <w:i/>
          <w:color w:val="000000" w:themeColor="text1"/>
          <w:sz w:val="20"/>
          <w:szCs w:val="20"/>
        </w:rPr>
      </w:pPr>
      <w:r w:rsidRPr="00ED0BF9">
        <w:rPr>
          <w:rFonts w:ascii="Arial" w:hAnsi="Arial" w:cs="Arial"/>
          <w:color w:val="000000" w:themeColor="text1"/>
          <w:sz w:val="20"/>
          <w:szCs w:val="20"/>
        </w:rPr>
        <w:t>A vessel with a submerged plimsoll/appropriate load line for the zone/season submerged could very well be an overloaded vessel.  A case for the detainable deficiency should consider loading/unloading, bunkering, season, zone, route/previous port, and additional documentation to determine the extent of the alleged violation.</w:t>
      </w:r>
    </w:p>
    <w:p w14:paraId="4FF2A0D7" w14:textId="3509A853" w:rsidR="002B156C" w:rsidRPr="00ED0BF9" w:rsidRDefault="00102F94" w:rsidP="00272E03">
      <w:pPr>
        <w:pStyle w:val="ListParagraph"/>
        <w:numPr>
          <w:ilvl w:val="2"/>
          <w:numId w:val="1"/>
        </w:numPr>
        <w:rPr>
          <w:rFonts w:ascii="Arial" w:hAnsi="Arial" w:cs="Arial"/>
          <w:i/>
          <w:color w:val="000000" w:themeColor="text1"/>
          <w:sz w:val="20"/>
          <w:szCs w:val="20"/>
        </w:rPr>
      </w:pPr>
      <w:r w:rsidRPr="00ED0BF9">
        <w:rPr>
          <w:rFonts w:ascii="Arial" w:hAnsi="Arial" w:cs="Arial"/>
          <w:i/>
          <w:color w:val="000000" w:themeColor="text1"/>
          <w:sz w:val="20"/>
          <w:szCs w:val="20"/>
        </w:rPr>
        <w:t>A submerged load line should be documented and immediately reported to the senior investigating officer. (PSC course notes)</w:t>
      </w:r>
    </w:p>
    <w:p w14:paraId="51C3C168" w14:textId="77777777" w:rsidR="008B0E9E" w:rsidRPr="00ED0BF9" w:rsidRDefault="008B0E9E" w:rsidP="008B0E9E">
      <w:pPr>
        <w:pStyle w:val="ListParagraph"/>
        <w:numPr>
          <w:ilvl w:val="1"/>
          <w:numId w:val="1"/>
        </w:numPr>
        <w:rPr>
          <w:rFonts w:ascii="Arial" w:hAnsi="Arial" w:cs="Arial"/>
          <w:color w:val="000000" w:themeColor="text1"/>
          <w:sz w:val="20"/>
          <w:szCs w:val="20"/>
        </w:rPr>
      </w:pPr>
      <w:r w:rsidRPr="00ED0BF9">
        <w:rPr>
          <w:rFonts w:ascii="Arial" w:hAnsi="Arial" w:cs="Arial"/>
          <w:color w:val="000000" w:themeColor="text1"/>
          <w:sz w:val="20"/>
          <w:szCs w:val="20"/>
        </w:rPr>
        <w:t xml:space="preserve">ICLL Part 1, Article 21: </w:t>
      </w:r>
    </w:p>
    <w:p w14:paraId="4FCA267B" w14:textId="1D90A983" w:rsidR="008B0E9E" w:rsidRPr="00ED0BF9" w:rsidRDefault="008B0E9E" w:rsidP="008B0E9E">
      <w:pPr>
        <w:pStyle w:val="ListParagraph"/>
        <w:numPr>
          <w:ilvl w:val="2"/>
          <w:numId w:val="1"/>
        </w:numPr>
        <w:rPr>
          <w:rFonts w:ascii="Arial" w:hAnsi="Arial" w:cs="Arial"/>
          <w:color w:val="000000" w:themeColor="text1"/>
          <w:sz w:val="20"/>
          <w:szCs w:val="20"/>
        </w:rPr>
      </w:pPr>
      <w:r w:rsidRPr="00ED0BF9">
        <w:rPr>
          <w:rFonts w:ascii="Arial" w:hAnsi="Arial" w:cs="Arial"/>
          <w:color w:val="000000" w:themeColor="text1"/>
          <w:sz w:val="20"/>
          <w:szCs w:val="20"/>
        </w:rPr>
        <w:t>Ships holding a certificate issued under </w:t>
      </w:r>
      <w:hyperlink r:id="rId14" w:history="1">
        <w:r w:rsidRPr="00ED0BF9">
          <w:rPr>
            <w:rFonts w:ascii="Arial" w:hAnsi="Arial" w:cs="Arial"/>
            <w:b/>
            <w:bCs/>
            <w:color w:val="000000" w:themeColor="text1"/>
            <w:sz w:val="20"/>
            <w:szCs w:val="20"/>
            <w:u w:val="single"/>
          </w:rPr>
          <w:t>Article 16</w:t>
        </w:r>
      </w:hyperlink>
      <w:r w:rsidRPr="00ED0BF9">
        <w:rPr>
          <w:rFonts w:ascii="Arial" w:hAnsi="Arial" w:cs="Arial"/>
          <w:color w:val="000000" w:themeColor="text1"/>
          <w:sz w:val="20"/>
          <w:szCs w:val="20"/>
        </w:rPr>
        <w:t> or </w:t>
      </w:r>
      <w:hyperlink r:id="rId15" w:history="1">
        <w:r w:rsidRPr="00ED0BF9">
          <w:rPr>
            <w:rFonts w:ascii="Arial" w:hAnsi="Arial" w:cs="Arial"/>
            <w:b/>
            <w:bCs/>
            <w:color w:val="000000" w:themeColor="text1"/>
            <w:sz w:val="20"/>
            <w:szCs w:val="20"/>
            <w:u w:val="single"/>
          </w:rPr>
          <w:t>Article 17</w:t>
        </w:r>
      </w:hyperlink>
      <w:r w:rsidRPr="00ED0BF9">
        <w:rPr>
          <w:rFonts w:ascii="Arial" w:hAnsi="Arial" w:cs="Arial"/>
          <w:color w:val="000000" w:themeColor="text1"/>
          <w:sz w:val="20"/>
          <w:szCs w:val="20"/>
        </w:rPr>
        <w:t> are subject, when in the ports of other Contracting Governments, to control by officers duly authorized by such Governments. Contracting Governments shall ensure that such control is exercised as far as is reasonable and practicable with a view to verifying that there is on board a valid certificate under the present Convention. If there is a valid International Load Line Certificate (1966) on board the ship, such control shall be limited to the purpose of determining that:</w:t>
      </w:r>
    </w:p>
    <w:p w14:paraId="19332B35" w14:textId="77777777" w:rsidR="008B0E9E" w:rsidRPr="00ED0BF9" w:rsidRDefault="008B0E9E" w:rsidP="008B0E9E">
      <w:pPr>
        <w:pStyle w:val="ListParagraph"/>
        <w:numPr>
          <w:ilvl w:val="3"/>
          <w:numId w:val="1"/>
        </w:numPr>
        <w:rPr>
          <w:rFonts w:ascii="Arial" w:hAnsi="Arial" w:cs="Arial"/>
          <w:color w:val="000000" w:themeColor="text1"/>
          <w:sz w:val="20"/>
          <w:szCs w:val="20"/>
        </w:rPr>
      </w:pPr>
      <w:r w:rsidRPr="00ED0BF9">
        <w:rPr>
          <w:rFonts w:ascii="Arial" w:hAnsi="Arial" w:cs="Arial"/>
          <w:color w:val="000000" w:themeColor="text1"/>
          <w:sz w:val="20"/>
          <w:szCs w:val="20"/>
        </w:rPr>
        <w:t>the ship is not loaded beyond the limits allowed by the certificate;</w:t>
      </w:r>
    </w:p>
    <w:p w14:paraId="5B0D40A8" w14:textId="77777777" w:rsidR="008B0E9E" w:rsidRPr="00ED0BF9" w:rsidRDefault="008B0E9E" w:rsidP="008B0E9E">
      <w:pPr>
        <w:pStyle w:val="ListParagraph"/>
        <w:numPr>
          <w:ilvl w:val="3"/>
          <w:numId w:val="1"/>
        </w:numPr>
        <w:rPr>
          <w:rFonts w:ascii="Arial" w:hAnsi="Arial" w:cs="Arial"/>
          <w:color w:val="000000" w:themeColor="text1"/>
          <w:sz w:val="20"/>
          <w:szCs w:val="20"/>
        </w:rPr>
      </w:pPr>
      <w:r w:rsidRPr="00ED0BF9">
        <w:rPr>
          <w:rFonts w:ascii="Arial" w:hAnsi="Arial" w:cs="Arial"/>
          <w:color w:val="000000" w:themeColor="text1"/>
          <w:sz w:val="20"/>
          <w:szCs w:val="20"/>
        </w:rPr>
        <w:lastRenderedPageBreak/>
        <w:t>the position of the load line of the ship corresponds with the certificate; and</w:t>
      </w:r>
    </w:p>
    <w:p w14:paraId="4E8B445B" w14:textId="267653E9" w:rsidR="008B0E9E" w:rsidRPr="00ED0BF9" w:rsidRDefault="008B0E9E" w:rsidP="008B0E9E">
      <w:pPr>
        <w:pStyle w:val="ListParagraph"/>
        <w:numPr>
          <w:ilvl w:val="3"/>
          <w:numId w:val="1"/>
        </w:numPr>
        <w:rPr>
          <w:rFonts w:ascii="Arial" w:hAnsi="Arial" w:cs="Arial"/>
          <w:i/>
          <w:color w:val="000000" w:themeColor="text1"/>
          <w:sz w:val="20"/>
          <w:szCs w:val="20"/>
        </w:rPr>
      </w:pPr>
      <w:r w:rsidRPr="00ED0BF9">
        <w:rPr>
          <w:rFonts w:ascii="Arial" w:hAnsi="Arial" w:cs="Arial"/>
          <w:color w:val="000000" w:themeColor="text1"/>
          <w:sz w:val="20"/>
          <w:szCs w:val="20"/>
        </w:rPr>
        <w:t xml:space="preserve">(c) </w:t>
      </w:r>
      <w:proofErr w:type="gramStart"/>
      <w:r w:rsidRPr="00ED0BF9">
        <w:rPr>
          <w:rFonts w:ascii="Arial" w:hAnsi="Arial" w:cs="Arial"/>
          <w:color w:val="000000" w:themeColor="text1"/>
          <w:sz w:val="20"/>
          <w:szCs w:val="20"/>
        </w:rPr>
        <w:t>the</w:t>
      </w:r>
      <w:proofErr w:type="gramEnd"/>
      <w:r w:rsidRPr="00ED0BF9">
        <w:rPr>
          <w:rFonts w:ascii="Arial" w:hAnsi="Arial" w:cs="Arial"/>
          <w:color w:val="000000" w:themeColor="text1"/>
          <w:sz w:val="20"/>
          <w:szCs w:val="20"/>
        </w:rPr>
        <w:t xml:space="preserve"> ship has not been so materially altered in respect of the matters set out in sub-paragraphs (a) and (b) of paragraph (3) of </w:t>
      </w:r>
      <w:hyperlink r:id="rId16" w:history="1">
        <w:r w:rsidRPr="00ED0BF9">
          <w:rPr>
            <w:rFonts w:ascii="Arial" w:hAnsi="Arial" w:cs="Arial"/>
            <w:b/>
            <w:bCs/>
            <w:color w:val="000000" w:themeColor="text1"/>
            <w:sz w:val="20"/>
            <w:szCs w:val="20"/>
            <w:u w:val="single"/>
          </w:rPr>
          <w:t>Article 19</w:t>
        </w:r>
      </w:hyperlink>
      <w:r w:rsidRPr="00ED0BF9">
        <w:rPr>
          <w:rFonts w:ascii="Arial" w:hAnsi="Arial" w:cs="Arial"/>
          <w:color w:val="000000" w:themeColor="text1"/>
          <w:sz w:val="20"/>
          <w:szCs w:val="20"/>
        </w:rPr>
        <w:t> that the ship is manifestly unfit to proceed to sea without danger to human life. If there is a valid International Load Line Exemption Certificate on board, such control shall be limited to the purpose of determining that any conditions stipulated in that certificate are complied with.</w:t>
      </w:r>
    </w:p>
    <w:p w14:paraId="15A605A4" w14:textId="57DBE0F4" w:rsidR="0097066A" w:rsidRPr="00ED0BF9" w:rsidRDefault="008B0E9E" w:rsidP="008B0E9E">
      <w:pPr>
        <w:pStyle w:val="ListParagraph"/>
        <w:numPr>
          <w:ilvl w:val="1"/>
          <w:numId w:val="1"/>
        </w:numPr>
        <w:rPr>
          <w:rFonts w:ascii="Arial" w:hAnsi="Arial" w:cs="Arial"/>
          <w:i/>
          <w:color w:val="000000" w:themeColor="text1"/>
          <w:sz w:val="20"/>
          <w:szCs w:val="20"/>
        </w:rPr>
      </w:pPr>
      <w:r w:rsidRPr="00ED0BF9">
        <w:rPr>
          <w:rFonts w:ascii="Arial" w:hAnsi="Arial" w:cs="Arial"/>
          <w:color w:val="000000" w:themeColor="text1"/>
          <w:sz w:val="20"/>
          <w:szCs w:val="20"/>
        </w:rPr>
        <w:t>ICLL</w:t>
      </w:r>
      <w:r w:rsidR="00272E03" w:rsidRPr="00ED0BF9">
        <w:rPr>
          <w:rFonts w:ascii="Arial" w:hAnsi="Arial" w:cs="Arial"/>
          <w:color w:val="000000" w:themeColor="text1"/>
          <w:sz w:val="20"/>
          <w:szCs w:val="20"/>
        </w:rPr>
        <w:t xml:space="preserve"> Part 1, Article 12 contains a</w:t>
      </w:r>
      <w:r w:rsidR="0097066A" w:rsidRPr="00ED0BF9">
        <w:rPr>
          <w:rFonts w:ascii="Arial" w:hAnsi="Arial" w:cs="Arial"/>
          <w:color w:val="000000" w:themeColor="text1"/>
          <w:sz w:val="20"/>
          <w:szCs w:val="20"/>
        </w:rPr>
        <w:t xml:space="preserve">dditional </w:t>
      </w:r>
      <w:r w:rsidR="00272E03" w:rsidRPr="00ED0BF9">
        <w:rPr>
          <w:rFonts w:ascii="Arial" w:hAnsi="Arial" w:cs="Arial"/>
          <w:color w:val="000000" w:themeColor="text1"/>
          <w:sz w:val="20"/>
          <w:szCs w:val="20"/>
        </w:rPr>
        <w:t>regulation</w:t>
      </w:r>
      <w:r w:rsidR="0097066A" w:rsidRPr="00ED0BF9">
        <w:rPr>
          <w:rFonts w:ascii="Arial" w:hAnsi="Arial" w:cs="Arial"/>
          <w:color w:val="000000" w:themeColor="text1"/>
          <w:sz w:val="20"/>
          <w:szCs w:val="20"/>
        </w:rPr>
        <w:t xml:space="preserve"> on </w:t>
      </w:r>
      <w:r w:rsidR="0097066A" w:rsidRPr="00ED0BF9">
        <w:rPr>
          <w:rFonts w:ascii="Arial" w:hAnsi="Arial" w:cs="Arial"/>
          <w:b/>
          <w:color w:val="000000" w:themeColor="text1"/>
          <w:sz w:val="20"/>
          <w:szCs w:val="20"/>
        </w:rPr>
        <w:t>departing</w:t>
      </w:r>
      <w:r w:rsidR="0097066A" w:rsidRPr="00ED0BF9">
        <w:rPr>
          <w:rFonts w:ascii="Arial" w:hAnsi="Arial" w:cs="Arial"/>
          <w:color w:val="000000" w:themeColor="text1"/>
          <w:sz w:val="20"/>
          <w:szCs w:val="20"/>
        </w:rPr>
        <w:t xml:space="preserve"> ships with submerged load line:</w:t>
      </w:r>
    </w:p>
    <w:p w14:paraId="6F9D8D5A" w14:textId="714C5690" w:rsidR="0097066A" w:rsidRPr="00ED0BF9" w:rsidRDefault="0097066A" w:rsidP="00272E03">
      <w:pPr>
        <w:pStyle w:val="ListParagraph"/>
        <w:numPr>
          <w:ilvl w:val="2"/>
          <w:numId w:val="1"/>
        </w:numPr>
        <w:rPr>
          <w:rFonts w:ascii="Arial" w:hAnsi="Arial" w:cs="Arial"/>
          <w:color w:val="000000" w:themeColor="text1"/>
          <w:sz w:val="20"/>
          <w:szCs w:val="20"/>
        </w:rPr>
      </w:pPr>
      <w:r w:rsidRPr="00ED0BF9">
        <w:rPr>
          <w:rFonts w:ascii="Arial" w:hAnsi="Arial" w:cs="Arial"/>
          <w:color w:val="000000" w:themeColor="text1"/>
          <w:sz w:val="20"/>
          <w:szCs w:val="20"/>
          <w:shd w:val="clear" w:color="auto" w:fill="FFFFFF"/>
        </w:rPr>
        <w:t>(3) When a ship departs from a port situated on a river or inland waters, deeper loading shall be permitted corresponding to the weight of fuel and all other materials required for consumption between the point of departure and the sea.</w:t>
      </w:r>
    </w:p>
    <w:p w14:paraId="3361A8EC" w14:textId="77777777" w:rsidR="002B156C" w:rsidRPr="00ED0BF9" w:rsidRDefault="002B156C" w:rsidP="002B156C">
      <w:pPr>
        <w:pStyle w:val="ListParagraph"/>
        <w:ind w:left="1440"/>
        <w:rPr>
          <w:rFonts w:ascii="Arial" w:hAnsi="Arial" w:cs="Arial"/>
          <w:color w:val="000000" w:themeColor="text1"/>
          <w:sz w:val="20"/>
          <w:szCs w:val="20"/>
        </w:rPr>
      </w:pPr>
    </w:p>
    <w:p w14:paraId="72A42FC3" w14:textId="2BFC8DA4" w:rsidR="00840C3E" w:rsidRPr="00ED0BF9" w:rsidRDefault="00F53A41" w:rsidP="006F583C">
      <w:pPr>
        <w:pStyle w:val="ListParagraph"/>
        <w:numPr>
          <w:ilvl w:val="0"/>
          <w:numId w:val="1"/>
        </w:numPr>
        <w:rPr>
          <w:rFonts w:ascii="Arial" w:hAnsi="Arial" w:cs="Arial"/>
          <w:b/>
          <w:color w:val="000000" w:themeColor="text1"/>
          <w:sz w:val="20"/>
          <w:szCs w:val="20"/>
        </w:rPr>
      </w:pPr>
      <w:r w:rsidRPr="00ED0BF9">
        <w:rPr>
          <w:rFonts w:ascii="Arial" w:hAnsi="Arial" w:cs="Arial"/>
          <w:b/>
          <w:color w:val="000000" w:themeColor="text1"/>
          <w:sz w:val="20"/>
          <w:szCs w:val="20"/>
        </w:rPr>
        <w:t>What regulation requires the MARSEC level to be posted?</w:t>
      </w:r>
    </w:p>
    <w:p w14:paraId="1719D66F" w14:textId="15925316" w:rsidR="000C3636" w:rsidRPr="00ED0BF9" w:rsidRDefault="000C3636" w:rsidP="005324A0">
      <w:pPr>
        <w:pStyle w:val="ListParagraph"/>
        <w:numPr>
          <w:ilvl w:val="0"/>
          <w:numId w:val="3"/>
        </w:numPr>
        <w:rPr>
          <w:rFonts w:ascii="Arial" w:hAnsi="Arial" w:cs="Arial"/>
          <w:color w:val="000000" w:themeColor="text1"/>
          <w:sz w:val="20"/>
          <w:szCs w:val="20"/>
        </w:rPr>
      </w:pPr>
      <w:r w:rsidRPr="00ED0BF9">
        <w:rPr>
          <w:rFonts w:ascii="Arial" w:hAnsi="Arial" w:cs="Arial"/>
          <w:color w:val="000000" w:themeColor="text1"/>
          <w:sz w:val="20"/>
          <w:szCs w:val="20"/>
        </w:rPr>
        <w:t xml:space="preserve">Does vessel have a valid ISSC? If so, CFR </w:t>
      </w:r>
      <w:r w:rsidR="003E228A" w:rsidRPr="00ED0BF9">
        <w:rPr>
          <w:rFonts w:ascii="Arial" w:hAnsi="Arial" w:cs="Arial"/>
          <w:color w:val="000000" w:themeColor="text1"/>
          <w:sz w:val="20"/>
          <w:szCs w:val="20"/>
        </w:rPr>
        <w:t>states that ISSC deems vessel to be</w:t>
      </w:r>
      <w:r w:rsidRPr="00ED0BF9">
        <w:rPr>
          <w:rFonts w:ascii="Arial" w:hAnsi="Arial" w:cs="Arial"/>
          <w:color w:val="000000" w:themeColor="text1"/>
          <w:sz w:val="20"/>
          <w:szCs w:val="20"/>
        </w:rPr>
        <w:t xml:space="preserve"> in compliance</w:t>
      </w:r>
      <w:r w:rsidR="003E228A" w:rsidRPr="00ED0BF9">
        <w:rPr>
          <w:rFonts w:ascii="Arial" w:hAnsi="Arial" w:cs="Arial"/>
          <w:color w:val="000000" w:themeColor="text1"/>
          <w:sz w:val="20"/>
          <w:szCs w:val="20"/>
        </w:rPr>
        <w:t xml:space="preserve"> with all regs within the sub section</w:t>
      </w:r>
      <w:r w:rsidRPr="00ED0BF9">
        <w:rPr>
          <w:rFonts w:ascii="Arial" w:hAnsi="Arial" w:cs="Arial"/>
          <w:color w:val="000000" w:themeColor="text1"/>
          <w:sz w:val="20"/>
          <w:szCs w:val="20"/>
        </w:rPr>
        <w:t>. The same subsection states that all MARSEC levels require posting of signs that describe current security measures. This interpretation would suffice for a vessel with no ISSC.</w:t>
      </w:r>
    </w:p>
    <w:p w14:paraId="3F8DE805" w14:textId="77777777" w:rsidR="000C3636" w:rsidRPr="00ED0BF9" w:rsidRDefault="00840C3E" w:rsidP="000C3636">
      <w:pPr>
        <w:pStyle w:val="ListParagraph"/>
        <w:numPr>
          <w:ilvl w:val="1"/>
          <w:numId w:val="1"/>
        </w:numPr>
        <w:rPr>
          <w:rFonts w:ascii="Arial" w:hAnsi="Arial" w:cs="Arial"/>
          <w:i/>
          <w:color w:val="000000" w:themeColor="text1"/>
          <w:sz w:val="20"/>
          <w:szCs w:val="20"/>
        </w:rPr>
      </w:pPr>
      <w:r w:rsidRPr="00ED0BF9">
        <w:rPr>
          <w:rFonts w:ascii="Arial" w:hAnsi="Arial" w:cs="Arial"/>
          <w:bCs/>
          <w:i/>
          <w:color w:val="000000" w:themeColor="text1"/>
          <w:sz w:val="20"/>
          <w:szCs w:val="20"/>
        </w:rPr>
        <w:t>33 CFR §104.105(c)</w:t>
      </w:r>
      <w:r w:rsidRPr="00ED0BF9">
        <w:rPr>
          <w:rFonts w:ascii="Arial" w:hAnsi="Arial" w:cs="Arial"/>
          <w:i/>
          <w:color w:val="000000" w:themeColor="text1"/>
          <w:sz w:val="20"/>
          <w:szCs w:val="20"/>
          <w:shd w:val="clear" w:color="auto" w:fill="FFFFFF"/>
        </w:rPr>
        <w:t> </w:t>
      </w:r>
      <w:hyperlink r:id="rId17" w:history="1">
        <w:r w:rsidRPr="00ED0BF9">
          <w:rPr>
            <w:rFonts w:ascii="Arial" w:hAnsi="Arial" w:cs="Arial"/>
            <w:i/>
            <w:color w:val="000000" w:themeColor="text1"/>
            <w:sz w:val="20"/>
            <w:szCs w:val="20"/>
            <w:u w:val="single"/>
          </w:rPr>
          <w:t>Foreign Vessels</w:t>
        </w:r>
      </w:hyperlink>
      <w:r w:rsidRPr="00ED0BF9">
        <w:rPr>
          <w:rFonts w:ascii="Arial" w:hAnsi="Arial" w:cs="Arial"/>
          <w:i/>
          <w:color w:val="000000" w:themeColor="text1"/>
          <w:sz w:val="20"/>
          <w:szCs w:val="20"/>
          <w:shd w:val="clear" w:color="auto" w:fill="FFFFFF"/>
        </w:rPr>
        <w:t> that have on board a valid International  </w:t>
      </w:r>
      <w:hyperlink r:id="rId18" w:history="1">
        <w:r w:rsidRPr="00ED0BF9">
          <w:rPr>
            <w:rFonts w:ascii="Arial" w:hAnsi="Arial" w:cs="Arial"/>
            <w:i/>
            <w:color w:val="000000" w:themeColor="text1"/>
            <w:sz w:val="20"/>
            <w:szCs w:val="20"/>
            <w:u w:val="single"/>
          </w:rPr>
          <w:t>Ship</w:t>
        </w:r>
      </w:hyperlink>
      <w:r w:rsidRPr="00ED0BF9">
        <w:rPr>
          <w:rFonts w:ascii="Arial" w:hAnsi="Arial" w:cs="Arial"/>
          <w:i/>
          <w:color w:val="000000" w:themeColor="text1"/>
          <w:sz w:val="20"/>
          <w:szCs w:val="20"/>
          <w:shd w:val="clear" w:color="auto" w:fill="FFFFFF"/>
        </w:rPr>
        <w:t> Security Certificate that certifies that the verifications required by part A, </w:t>
      </w:r>
      <w:hyperlink r:id="rId19" w:history="1">
        <w:r w:rsidRPr="00ED0BF9">
          <w:rPr>
            <w:rFonts w:ascii="Arial" w:hAnsi="Arial" w:cs="Arial"/>
            <w:i/>
            <w:color w:val="000000" w:themeColor="text1"/>
            <w:sz w:val="20"/>
            <w:szCs w:val="20"/>
            <w:u w:val="single"/>
          </w:rPr>
          <w:t>Section 19.1</w:t>
        </w:r>
      </w:hyperlink>
      <w:r w:rsidRPr="00ED0BF9">
        <w:rPr>
          <w:rFonts w:ascii="Arial" w:hAnsi="Arial" w:cs="Arial"/>
          <w:i/>
          <w:color w:val="000000" w:themeColor="text1"/>
          <w:sz w:val="20"/>
          <w:szCs w:val="20"/>
          <w:shd w:val="clear" w:color="auto" w:fill="FFFFFF"/>
        </w:rPr>
        <w:t>, of the International  </w:t>
      </w:r>
      <w:hyperlink r:id="rId20" w:history="1">
        <w:r w:rsidRPr="00ED0BF9">
          <w:rPr>
            <w:rFonts w:ascii="Arial" w:hAnsi="Arial" w:cs="Arial"/>
            <w:i/>
            <w:color w:val="000000" w:themeColor="text1"/>
            <w:sz w:val="20"/>
            <w:szCs w:val="20"/>
            <w:u w:val="single"/>
          </w:rPr>
          <w:t>Ship</w:t>
        </w:r>
      </w:hyperlink>
      <w:r w:rsidRPr="00ED0BF9">
        <w:rPr>
          <w:rFonts w:ascii="Arial" w:hAnsi="Arial" w:cs="Arial"/>
          <w:i/>
          <w:color w:val="000000" w:themeColor="text1"/>
          <w:sz w:val="20"/>
          <w:szCs w:val="20"/>
          <w:shd w:val="clear" w:color="auto" w:fill="FFFFFF"/>
        </w:rPr>
        <w:t> and  </w:t>
      </w:r>
      <w:hyperlink r:id="rId21" w:history="1">
        <w:r w:rsidRPr="00ED0BF9">
          <w:rPr>
            <w:rFonts w:ascii="Arial" w:hAnsi="Arial" w:cs="Arial"/>
            <w:i/>
            <w:color w:val="000000" w:themeColor="text1"/>
            <w:sz w:val="20"/>
            <w:szCs w:val="20"/>
            <w:u w:val="single"/>
          </w:rPr>
          <w:t>Port</w:t>
        </w:r>
      </w:hyperlink>
      <w:r w:rsidRPr="00ED0BF9">
        <w:rPr>
          <w:rFonts w:ascii="Arial" w:hAnsi="Arial" w:cs="Arial"/>
          <w:i/>
          <w:color w:val="000000" w:themeColor="text1"/>
          <w:sz w:val="20"/>
          <w:szCs w:val="20"/>
          <w:shd w:val="clear" w:color="auto" w:fill="FFFFFF"/>
        </w:rPr>
        <w:t> </w:t>
      </w:r>
      <w:hyperlink r:id="rId22" w:history="1">
        <w:r w:rsidRPr="00ED0BF9">
          <w:rPr>
            <w:rFonts w:ascii="Arial" w:hAnsi="Arial" w:cs="Arial"/>
            <w:i/>
            <w:color w:val="000000" w:themeColor="text1"/>
            <w:sz w:val="20"/>
            <w:szCs w:val="20"/>
            <w:u w:val="single"/>
          </w:rPr>
          <w:t>Facility</w:t>
        </w:r>
      </w:hyperlink>
      <w:r w:rsidRPr="00ED0BF9">
        <w:rPr>
          <w:rFonts w:ascii="Arial" w:hAnsi="Arial" w:cs="Arial"/>
          <w:i/>
          <w:color w:val="000000" w:themeColor="text1"/>
          <w:sz w:val="20"/>
          <w:szCs w:val="20"/>
          <w:shd w:val="clear" w:color="auto" w:fill="FFFFFF"/>
        </w:rPr>
        <w:t> Security (ISPS) Code (Incorporated by reference, see </w:t>
      </w:r>
      <w:hyperlink r:id="rId23" w:history="1">
        <w:r w:rsidRPr="00ED0BF9">
          <w:rPr>
            <w:rFonts w:ascii="Arial" w:hAnsi="Arial" w:cs="Arial"/>
            <w:i/>
            <w:color w:val="000000" w:themeColor="text1"/>
            <w:sz w:val="20"/>
            <w:szCs w:val="20"/>
            <w:u w:val="single"/>
          </w:rPr>
          <w:t>§ 101.115</w:t>
        </w:r>
      </w:hyperlink>
      <w:r w:rsidRPr="00ED0BF9">
        <w:rPr>
          <w:rFonts w:ascii="Arial" w:hAnsi="Arial" w:cs="Arial"/>
          <w:i/>
          <w:color w:val="000000" w:themeColor="text1"/>
          <w:sz w:val="20"/>
          <w:szCs w:val="20"/>
          <w:shd w:val="clear" w:color="auto" w:fill="FFFFFF"/>
        </w:rPr>
        <w:t xml:space="preserve"> of this subchapter) have been completed </w:t>
      </w:r>
      <w:r w:rsidRPr="00ED0BF9">
        <w:rPr>
          <w:rFonts w:ascii="Arial" w:hAnsi="Arial" w:cs="Arial"/>
          <w:i/>
          <w:color w:val="000000" w:themeColor="text1"/>
          <w:sz w:val="20"/>
          <w:szCs w:val="20"/>
          <w:u w:val="single"/>
          <w:shd w:val="clear" w:color="auto" w:fill="FFFFFF"/>
        </w:rPr>
        <w:t>will be deemed in compliance with this part</w:t>
      </w:r>
      <w:r w:rsidRPr="00ED0BF9">
        <w:rPr>
          <w:rFonts w:ascii="Arial" w:hAnsi="Arial" w:cs="Arial"/>
          <w:i/>
          <w:color w:val="000000" w:themeColor="text1"/>
          <w:sz w:val="20"/>
          <w:szCs w:val="20"/>
          <w:shd w:val="clear" w:color="auto" w:fill="FFFFFF"/>
        </w:rPr>
        <w:t>, except for §§ 104.240, 104.255, 104.292, and 104.295, as appropriate. This includes ensuring that the vessel meets the applicable requirements of  </w:t>
      </w:r>
      <w:hyperlink r:id="rId24" w:history="1">
        <w:r w:rsidRPr="00ED0BF9">
          <w:rPr>
            <w:rFonts w:ascii="Arial" w:hAnsi="Arial" w:cs="Arial"/>
            <w:i/>
            <w:color w:val="000000" w:themeColor="text1"/>
            <w:sz w:val="20"/>
            <w:szCs w:val="20"/>
            <w:u w:val="single"/>
          </w:rPr>
          <w:t>SOLAS</w:t>
        </w:r>
      </w:hyperlink>
      <w:r w:rsidRPr="00ED0BF9">
        <w:rPr>
          <w:rFonts w:ascii="Arial" w:hAnsi="Arial" w:cs="Arial"/>
          <w:i/>
          <w:color w:val="000000" w:themeColor="text1"/>
          <w:sz w:val="20"/>
          <w:szCs w:val="20"/>
          <w:shd w:val="clear" w:color="auto" w:fill="FFFFFF"/>
        </w:rPr>
        <w:t> Chapter XI-2 (Incorporated by reference, see </w:t>
      </w:r>
      <w:hyperlink r:id="rId25" w:history="1">
        <w:r w:rsidRPr="00ED0BF9">
          <w:rPr>
            <w:rFonts w:ascii="Arial" w:hAnsi="Arial" w:cs="Arial"/>
            <w:i/>
            <w:color w:val="000000" w:themeColor="text1"/>
            <w:sz w:val="20"/>
            <w:szCs w:val="20"/>
            <w:u w:val="single"/>
          </w:rPr>
          <w:t>§ 101.115</w:t>
        </w:r>
      </w:hyperlink>
      <w:r w:rsidRPr="00ED0BF9">
        <w:rPr>
          <w:rFonts w:ascii="Arial" w:hAnsi="Arial" w:cs="Arial"/>
          <w:i/>
          <w:color w:val="000000" w:themeColor="text1"/>
          <w:sz w:val="20"/>
          <w:szCs w:val="20"/>
          <w:shd w:val="clear" w:color="auto" w:fill="FFFFFF"/>
        </w:rPr>
        <w:t> of this subchapter) and the  </w:t>
      </w:r>
      <w:hyperlink r:id="rId26" w:history="1">
        <w:r w:rsidRPr="00ED0BF9">
          <w:rPr>
            <w:rFonts w:ascii="Arial" w:hAnsi="Arial" w:cs="Arial"/>
            <w:i/>
            <w:color w:val="000000" w:themeColor="text1"/>
            <w:sz w:val="20"/>
            <w:szCs w:val="20"/>
            <w:u w:val="single"/>
          </w:rPr>
          <w:t>ISPS Code</w:t>
        </w:r>
      </w:hyperlink>
      <w:r w:rsidRPr="00ED0BF9">
        <w:rPr>
          <w:rFonts w:ascii="Arial" w:hAnsi="Arial" w:cs="Arial"/>
          <w:i/>
          <w:color w:val="000000" w:themeColor="text1"/>
          <w:sz w:val="20"/>
          <w:szCs w:val="20"/>
          <w:shd w:val="clear" w:color="auto" w:fill="FFFFFF"/>
        </w:rPr>
        <w:t>, part A, having taken into account the relevant provisions of the  </w:t>
      </w:r>
      <w:hyperlink r:id="rId27" w:history="1">
        <w:r w:rsidRPr="00ED0BF9">
          <w:rPr>
            <w:rFonts w:ascii="Arial" w:hAnsi="Arial" w:cs="Arial"/>
            <w:i/>
            <w:color w:val="000000" w:themeColor="text1"/>
            <w:sz w:val="20"/>
            <w:szCs w:val="20"/>
            <w:u w:val="single"/>
          </w:rPr>
          <w:t>ISPS Code</w:t>
        </w:r>
      </w:hyperlink>
      <w:r w:rsidRPr="00ED0BF9">
        <w:rPr>
          <w:rFonts w:ascii="Arial" w:hAnsi="Arial" w:cs="Arial"/>
          <w:i/>
          <w:color w:val="000000" w:themeColor="text1"/>
          <w:sz w:val="20"/>
          <w:szCs w:val="20"/>
          <w:shd w:val="clear" w:color="auto" w:fill="FFFFFF"/>
        </w:rPr>
        <w:t>, part B, and that the vessel is provided with an approved security plan.</w:t>
      </w:r>
    </w:p>
    <w:p w14:paraId="235C8050" w14:textId="77777777" w:rsidR="000C3636" w:rsidRPr="00ED0BF9" w:rsidRDefault="000C3636" w:rsidP="000C3636">
      <w:pPr>
        <w:pStyle w:val="ListParagraph"/>
        <w:numPr>
          <w:ilvl w:val="1"/>
          <w:numId w:val="1"/>
        </w:numPr>
        <w:rPr>
          <w:rFonts w:ascii="Arial" w:hAnsi="Arial" w:cs="Arial"/>
          <w:i/>
          <w:color w:val="000000" w:themeColor="text1"/>
          <w:sz w:val="20"/>
          <w:szCs w:val="20"/>
        </w:rPr>
      </w:pPr>
      <w:r w:rsidRPr="00ED0BF9">
        <w:rPr>
          <w:rFonts w:ascii="Arial" w:hAnsi="Arial" w:cs="Arial"/>
          <w:bCs/>
          <w:i/>
          <w:color w:val="000000" w:themeColor="text1"/>
          <w:sz w:val="20"/>
          <w:szCs w:val="20"/>
        </w:rPr>
        <w:t xml:space="preserve">§104.265(d)(3) </w:t>
      </w:r>
      <w:r w:rsidRPr="00ED0BF9">
        <w:rPr>
          <w:rStyle w:val="enumxml"/>
          <w:rFonts w:ascii="Arial" w:hAnsi="Arial" w:cs="Arial"/>
          <w:bCs/>
          <w:i/>
          <w:color w:val="000000" w:themeColor="text1"/>
          <w:sz w:val="20"/>
          <w:szCs w:val="20"/>
        </w:rPr>
        <w:t>(3)</w:t>
      </w:r>
      <w:r w:rsidRPr="00ED0BF9">
        <w:rPr>
          <w:rStyle w:val="apple-converted-space"/>
          <w:rFonts w:ascii="Arial" w:hAnsi="Arial" w:cs="Arial"/>
          <w:i/>
          <w:color w:val="000000" w:themeColor="text1"/>
          <w:sz w:val="20"/>
          <w:szCs w:val="20"/>
        </w:rPr>
        <w:t> </w:t>
      </w:r>
      <w:r w:rsidRPr="00ED0BF9">
        <w:rPr>
          <w:rFonts w:ascii="Arial" w:hAnsi="Arial" w:cs="Arial"/>
          <w:i/>
          <w:color w:val="000000" w:themeColor="text1"/>
          <w:sz w:val="20"/>
          <w:szCs w:val="20"/>
        </w:rPr>
        <w:t>Conspicuously post signs that describe security measures currently in effect and clearly state that:</w:t>
      </w:r>
    </w:p>
    <w:p w14:paraId="22351D07" w14:textId="77777777" w:rsidR="000C3636" w:rsidRPr="00ED0BF9" w:rsidRDefault="000C3636" w:rsidP="000C3636">
      <w:pPr>
        <w:pStyle w:val="ListParagraph"/>
        <w:numPr>
          <w:ilvl w:val="2"/>
          <w:numId w:val="1"/>
        </w:numPr>
        <w:rPr>
          <w:rFonts w:ascii="Arial" w:hAnsi="Arial" w:cs="Arial"/>
          <w:i/>
          <w:color w:val="000000" w:themeColor="text1"/>
          <w:sz w:val="20"/>
          <w:szCs w:val="20"/>
        </w:rPr>
      </w:pPr>
      <w:r w:rsidRPr="00ED0BF9">
        <w:rPr>
          <w:rStyle w:val="enumxml"/>
          <w:rFonts w:ascii="Arial" w:hAnsi="Arial" w:cs="Arial"/>
          <w:bCs/>
          <w:i/>
          <w:color w:val="000000" w:themeColor="text1"/>
          <w:sz w:val="20"/>
          <w:szCs w:val="20"/>
        </w:rPr>
        <w:t>(i)</w:t>
      </w:r>
      <w:r w:rsidRPr="00ED0BF9">
        <w:rPr>
          <w:rStyle w:val="apple-converted-space"/>
          <w:rFonts w:ascii="Arial" w:hAnsi="Arial" w:cs="Arial"/>
          <w:i/>
          <w:color w:val="000000" w:themeColor="text1"/>
          <w:sz w:val="20"/>
          <w:szCs w:val="20"/>
        </w:rPr>
        <w:t> </w:t>
      </w:r>
      <w:r w:rsidRPr="00ED0BF9">
        <w:rPr>
          <w:rFonts w:ascii="Arial" w:hAnsi="Arial" w:cs="Arial"/>
          <w:i/>
          <w:color w:val="000000" w:themeColor="text1"/>
          <w:sz w:val="20"/>
          <w:szCs w:val="20"/>
        </w:rPr>
        <w:t>Boarding the</w:t>
      </w:r>
      <w:r w:rsidRPr="00ED0BF9">
        <w:rPr>
          <w:rStyle w:val="apple-converted-space"/>
          <w:rFonts w:ascii="Arial" w:hAnsi="Arial" w:cs="Arial"/>
          <w:i/>
          <w:color w:val="000000" w:themeColor="text1"/>
          <w:sz w:val="20"/>
          <w:szCs w:val="20"/>
        </w:rPr>
        <w:t> </w:t>
      </w:r>
      <w:hyperlink r:id="rId28" w:history="1">
        <w:r w:rsidRPr="00ED0BF9">
          <w:rPr>
            <w:rStyle w:val="Hyperlink"/>
            <w:rFonts w:ascii="Arial" w:hAnsi="Arial" w:cs="Arial"/>
            <w:i/>
            <w:color w:val="000000" w:themeColor="text1"/>
            <w:sz w:val="20"/>
            <w:szCs w:val="20"/>
          </w:rPr>
          <w:t>vessel</w:t>
        </w:r>
      </w:hyperlink>
      <w:r w:rsidRPr="00ED0BF9">
        <w:rPr>
          <w:rStyle w:val="apple-converted-space"/>
          <w:rFonts w:ascii="Arial" w:hAnsi="Arial" w:cs="Arial"/>
          <w:i/>
          <w:color w:val="000000" w:themeColor="text1"/>
          <w:sz w:val="20"/>
          <w:szCs w:val="20"/>
        </w:rPr>
        <w:t> </w:t>
      </w:r>
      <w:r w:rsidRPr="00ED0BF9">
        <w:rPr>
          <w:rFonts w:ascii="Arial" w:hAnsi="Arial" w:cs="Arial"/>
          <w:i/>
          <w:color w:val="000000" w:themeColor="text1"/>
          <w:sz w:val="20"/>
          <w:szCs w:val="20"/>
        </w:rPr>
        <w:t>is deemed valid consent to</w:t>
      </w:r>
      <w:r w:rsidRPr="00ED0BF9">
        <w:rPr>
          <w:rStyle w:val="apple-converted-space"/>
          <w:rFonts w:ascii="Arial" w:hAnsi="Arial" w:cs="Arial"/>
          <w:i/>
          <w:color w:val="000000" w:themeColor="text1"/>
          <w:sz w:val="20"/>
          <w:szCs w:val="20"/>
        </w:rPr>
        <w:t>  </w:t>
      </w:r>
      <w:hyperlink r:id="rId29" w:history="1">
        <w:r w:rsidRPr="00ED0BF9">
          <w:rPr>
            <w:rStyle w:val="Hyperlink"/>
            <w:rFonts w:ascii="Arial" w:hAnsi="Arial" w:cs="Arial"/>
            <w:i/>
            <w:color w:val="000000" w:themeColor="text1"/>
            <w:sz w:val="20"/>
            <w:szCs w:val="20"/>
          </w:rPr>
          <w:t>screening</w:t>
        </w:r>
      </w:hyperlink>
      <w:r w:rsidRPr="00ED0BF9">
        <w:rPr>
          <w:rStyle w:val="apple-converted-space"/>
          <w:rFonts w:ascii="Arial" w:hAnsi="Arial" w:cs="Arial"/>
          <w:i/>
          <w:color w:val="000000" w:themeColor="text1"/>
          <w:sz w:val="20"/>
          <w:szCs w:val="20"/>
        </w:rPr>
        <w:t> </w:t>
      </w:r>
      <w:r w:rsidRPr="00ED0BF9">
        <w:rPr>
          <w:rFonts w:ascii="Arial" w:hAnsi="Arial" w:cs="Arial"/>
          <w:i/>
          <w:color w:val="000000" w:themeColor="text1"/>
          <w:sz w:val="20"/>
          <w:szCs w:val="20"/>
        </w:rPr>
        <w:t>or inspection; and</w:t>
      </w:r>
    </w:p>
    <w:p w14:paraId="02CDD028" w14:textId="66DCDC92" w:rsidR="000C3636" w:rsidRPr="00ED0BF9" w:rsidRDefault="000C3636" w:rsidP="000C3636">
      <w:pPr>
        <w:pStyle w:val="ListParagraph"/>
        <w:numPr>
          <w:ilvl w:val="2"/>
          <w:numId w:val="1"/>
        </w:numPr>
        <w:rPr>
          <w:rFonts w:ascii="Arial" w:hAnsi="Arial" w:cs="Arial"/>
          <w:i/>
          <w:color w:val="000000" w:themeColor="text1"/>
          <w:sz w:val="20"/>
          <w:szCs w:val="20"/>
        </w:rPr>
      </w:pPr>
      <w:r w:rsidRPr="00ED0BF9">
        <w:rPr>
          <w:rStyle w:val="enumxml"/>
          <w:rFonts w:ascii="Arial" w:hAnsi="Arial" w:cs="Arial"/>
          <w:bCs/>
          <w:i/>
          <w:color w:val="000000" w:themeColor="text1"/>
          <w:sz w:val="20"/>
          <w:szCs w:val="20"/>
        </w:rPr>
        <w:t>(ii)</w:t>
      </w:r>
      <w:r w:rsidRPr="00ED0BF9">
        <w:rPr>
          <w:rStyle w:val="apple-converted-space"/>
          <w:rFonts w:ascii="Arial" w:hAnsi="Arial" w:cs="Arial"/>
          <w:i/>
          <w:color w:val="000000" w:themeColor="text1"/>
          <w:sz w:val="20"/>
          <w:szCs w:val="20"/>
        </w:rPr>
        <w:t> </w:t>
      </w:r>
      <w:r w:rsidRPr="00ED0BF9">
        <w:rPr>
          <w:rFonts w:ascii="Arial" w:hAnsi="Arial" w:cs="Arial"/>
          <w:i/>
          <w:color w:val="000000" w:themeColor="text1"/>
          <w:sz w:val="20"/>
          <w:szCs w:val="20"/>
        </w:rPr>
        <w:t>Failure to consent or submit to</w:t>
      </w:r>
      <w:r w:rsidRPr="00ED0BF9">
        <w:rPr>
          <w:rStyle w:val="apple-converted-space"/>
          <w:rFonts w:ascii="Arial" w:hAnsi="Arial" w:cs="Arial"/>
          <w:i/>
          <w:color w:val="000000" w:themeColor="text1"/>
          <w:sz w:val="20"/>
          <w:szCs w:val="20"/>
        </w:rPr>
        <w:t> </w:t>
      </w:r>
      <w:hyperlink r:id="rId30" w:history="1">
        <w:r w:rsidRPr="00ED0BF9">
          <w:rPr>
            <w:rStyle w:val="Hyperlink"/>
            <w:rFonts w:ascii="Arial" w:hAnsi="Arial" w:cs="Arial"/>
            <w:i/>
            <w:color w:val="000000" w:themeColor="text1"/>
            <w:sz w:val="20"/>
            <w:szCs w:val="20"/>
          </w:rPr>
          <w:t>screening</w:t>
        </w:r>
      </w:hyperlink>
      <w:r w:rsidRPr="00ED0BF9">
        <w:rPr>
          <w:rStyle w:val="apple-converted-space"/>
          <w:rFonts w:ascii="Arial" w:hAnsi="Arial" w:cs="Arial"/>
          <w:i/>
          <w:color w:val="000000" w:themeColor="text1"/>
          <w:sz w:val="20"/>
          <w:szCs w:val="20"/>
        </w:rPr>
        <w:t> </w:t>
      </w:r>
      <w:r w:rsidRPr="00ED0BF9">
        <w:rPr>
          <w:rFonts w:ascii="Arial" w:hAnsi="Arial" w:cs="Arial"/>
          <w:i/>
          <w:color w:val="000000" w:themeColor="text1"/>
          <w:sz w:val="20"/>
          <w:szCs w:val="20"/>
        </w:rPr>
        <w:t>or inspection will result in denial or revocation of authorization to board;</w:t>
      </w:r>
    </w:p>
    <w:p w14:paraId="63643F04" w14:textId="7BEE5B93" w:rsidR="00840C3E" w:rsidRPr="00ED0BF9" w:rsidRDefault="006F583C" w:rsidP="005324A0">
      <w:pPr>
        <w:pStyle w:val="ListParagraph"/>
        <w:numPr>
          <w:ilvl w:val="0"/>
          <w:numId w:val="2"/>
        </w:numPr>
        <w:rPr>
          <w:rFonts w:ascii="Arial" w:hAnsi="Arial" w:cs="Arial"/>
          <w:color w:val="000000" w:themeColor="text1"/>
          <w:sz w:val="20"/>
          <w:szCs w:val="20"/>
        </w:rPr>
      </w:pPr>
      <w:r w:rsidRPr="00ED0BF9">
        <w:rPr>
          <w:rFonts w:ascii="Arial" w:hAnsi="Arial" w:cs="Arial"/>
          <w:color w:val="000000" w:themeColor="text1"/>
          <w:sz w:val="20"/>
          <w:szCs w:val="20"/>
        </w:rPr>
        <w:t xml:space="preserve">Nearly every vessel we examine will have an ISSC, so we have to check elsewhere. </w:t>
      </w:r>
      <w:r w:rsidR="000C3636" w:rsidRPr="00ED0BF9">
        <w:rPr>
          <w:rFonts w:ascii="Arial" w:hAnsi="Arial" w:cs="Arial"/>
          <w:color w:val="000000" w:themeColor="text1"/>
          <w:sz w:val="20"/>
          <w:szCs w:val="20"/>
        </w:rPr>
        <w:t xml:space="preserve">SOLAS kicks straight to ISPS. </w:t>
      </w:r>
      <w:r w:rsidRPr="00ED0BF9">
        <w:rPr>
          <w:rFonts w:ascii="Arial" w:hAnsi="Arial" w:cs="Arial"/>
          <w:color w:val="000000" w:themeColor="text1"/>
          <w:sz w:val="20"/>
          <w:szCs w:val="20"/>
        </w:rPr>
        <w:t xml:space="preserve">ISPS Code emphasizes Ship’s Security Plan, with no mention of signs being posted as a requirement.  </w:t>
      </w:r>
    </w:p>
    <w:p w14:paraId="11DD1FDC" w14:textId="77777777" w:rsidR="00840C3E" w:rsidRPr="00ED0BF9" w:rsidRDefault="00840C3E" w:rsidP="00840C3E">
      <w:pPr>
        <w:rPr>
          <w:rFonts w:ascii="Arial" w:hAnsi="Arial" w:cs="Arial"/>
          <w:color w:val="000000" w:themeColor="text1"/>
          <w:sz w:val="20"/>
          <w:szCs w:val="20"/>
        </w:rPr>
      </w:pPr>
    </w:p>
    <w:p w14:paraId="18F83FEA" w14:textId="023C085F" w:rsidR="00F53A41" w:rsidRPr="00ED0BF9" w:rsidRDefault="00F53A41" w:rsidP="0065259D">
      <w:pPr>
        <w:pStyle w:val="ListParagraph"/>
        <w:numPr>
          <w:ilvl w:val="0"/>
          <w:numId w:val="1"/>
        </w:numPr>
        <w:rPr>
          <w:rFonts w:ascii="Arial" w:hAnsi="Arial" w:cs="Arial"/>
          <w:b/>
          <w:color w:val="000000" w:themeColor="text1"/>
          <w:sz w:val="20"/>
          <w:szCs w:val="20"/>
        </w:rPr>
      </w:pPr>
      <w:r w:rsidRPr="00ED0BF9">
        <w:rPr>
          <w:rFonts w:ascii="Arial" w:hAnsi="Arial" w:cs="Arial"/>
          <w:b/>
          <w:color w:val="000000" w:themeColor="text1"/>
          <w:sz w:val="20"/>
          <w:szCs w:val="20"/>
        </w:rPr>
        <w:t>What is the timeframe for a vessel to submit info to NBIC?</w:t>
      </w:r>
    </w:p>
    <w:p w14:paraId="5419E2A0" w14:textId="3881A805" w:rsidR="006F583C" w:rsidRPr="00ED0BF9" w:rsidRDefault="006F583C" w:rsidP="006F583C">
      <w:pPr>
        <w:pStyle w:val="ListParagraph"/>
        <w:numPr>
          <w:ilvl w:val="1"/>
          <w:numId w:val="1"/>
        </w:numPr>
        <w:rPr>
          <w:rFonts w:ascii="Arial" w:hAnsi="Arial" w:cs="Arial"/>
          <w:color w:val="000000" w:themeColor="text1"/>
          <w:sz w:val="20"/>
          <w:szCs w:val="20"/>
        </w:rPr>
      </w:pPr>
      <w:r w:rsidRPr="00ED0BF9">
        <w:rPr>
          <w:rFonts w:ascii="Arial" w:hAnsi="Arial" w:cs="Arial"/>
          <w:color w:val="000000" w:themeColor="text1"/>
          <w:sz w:val="20"/>
          <w:szCs w:val="20"/>
        </w:rPr>
        <w:t xml:space="preserve">6 hours </w:t>
      </w:r>
      <w:r w:rsidRPr="00ED0BF9">
        <w:rPr>
          <w:rFonts w:ascii="Arial" w:hAnsi="Arial" w:cs="Arial"/>
          <w:i/>
          <w:color w:val="000000" w:themeColor="text1"/>
          <w:sz w:val="20"/>
          <w:szCs w:val="20"/>
        </w:rPr>
        <w:t>after</w:t>
      </w:r>
      <w:r w:rsidRPr="00ED0BF9">
        <w:rPr>
          <w:rFonts w:ascii="Arial" w:hAnsi="Arial" w:cs="Arial"/>
          <w:color w:val="000000" w:themeColor="text1"/>
          <w:sz w:val="20"/>
          <w:szCs w:val="20"/>
        </w:rPr>
        <w:t xml:space="preserve"> arrival at the latest</w:t>
      </w:r>
    </w:p>
    <w:p w14:paraId="6117AB8B" w14:textId="34CF0EAD" w:rsidR="006F583C" w:rsidRPr="00ED0BF9" w:rsidRDefault="006F583C" w:rsidP="006F583C">
      <w:pPr>
        <w:pStyle w:val="ListParagraph"/>
        <w:numPr>
          <w:ilvl w:val="1"/>
          <w:numId w:val="1"/>
        </w:numPr>
        <w:rPr>
          <w:rFonts w:ascii="Arial" w:hAnsi="Arial" w:cs="Arial"/>
          <w:color w:val="000000" w:themeColor="text1"/>
          <w:sz w:val="20"/>
          <w:szCs w:val="20"/>
        </w:rPr>
      </w:pPr>
      <w:r w:rsidRPr="00ED0BF9">
        <w:rPr>
          <w:rFonts w:ascii="Arial" w:hAnsi="Arial" w:cs="Arial"/>
          <w:color w:val="000000" w:themeColor="text1"/>
          <w:sz w:val="20"/>
          <w:szCs w:val="20"/>
        </w:rPr>
        <w:t>33CFR §151.2060</w:t>
      </w:r>
    </w:p>
    <w:p w14:paraId="2530BBA2" w14:textId="77777777" w:rsidR="006F583C" w:rsidRPr="00ED0BF9" w:rsidRDefault="006F583C" w:rsidP="006F583C">
      <w:pPr>
        <w:pStyle w:val="ListParagraph"/>
        <w:numPr>
          <w:ilvl w:val="2"/>
          <w:numId w:val="1"/>
        </w:numPr>
        <w:rPr>
          <w:rFonts w:ascii="Arial" w:hAnsi="Arial" w:cs="Arial"/>
          <w:color w:val="000000" w:themeColor="text1"/>
          <w:sz w:val="20"/>
          <w:szCs w:val="20"/>
        </w:rPr>
      </w:pPr>
      <w:r w:rsidRPr="00ED0BF9">
        <w:rPr>
          <w:rFonts w:ascii="Arial" w:hAnsi="Arial" w:cs="Arial"/>
          <w:color w:val="000000" w:themeColor="text1"/>
          <w:sz w:val="20"/>
          <w:szCs w:val="20"/>
          <w:shd w:val="clear" w:color="auto" w:fill="FFFFFF"/>
        </w:rPr>
        <w:t>Submit the ballast water report no later than 6 hours after arrival at the </w:t>
      </w:r>
      <w:hyperlink r:id="rId31" w:history="1">
        <w:r w:rsidRPr="00ED0BF9">
          <w:rPr>
            <w:rFonts w:ascii="Arial" w:hAnsi="Arial" w:cs="Arial"/>
            <w:color w:val="000000" w:themeColor="text1"/>
            <w:sz w:val="20"/>
            <w:szCs w:val="20"/>
            <w:u w:val="single"/>
          </w:rPr>
          <w:t>port or place of destination</w:t>
        </w:r>
      </w:hyperlink>
      <w:r w:rsidRPr="00ED0BF9">
        <w:rPr>
          <w:rFonts w:ascii="Arial" w:hAnsi="Arial" w:cs="Arial"/>
          <w:color w:val="000000" w:themeColor="text1"/>
          <w:sz w:val="20"/>
          <w:szCs w:val="20"/>
          <w:shd w:val="clear" w:color="auto" w:fill="FFFFFF"/>
        </w:rPr>
        <w:t>, or prior to departure from that  </w:t>
      </w:r>
      <w:hyperlink r:id="rId32" w:history="1">
        <w:r w:rsidRPr="00ED0BF9">
          <w:rPr>
            <w:rFonts w:ascii="Arial" w:hAnsi="Arial" w:cs="Arial"/>
            <w:color w:val="000000" w:themeColor="text1"/>
            <w:sz w:val="20"/>
            <w:szCs w:val="20"/>
            <w:u w:val="single"/>
          </w:rPr>
          <w:t>port or place of destination</w:t>
        </w:r>
      </w:hyperlink>
      <w:r w:rsidRPr="00ED0BF9">
        <w:rPr>
          <w:rFonts w:ascii="Arial" w:hAnsi="Arial" w:cs="Arial"/>
          <w:color w:val="000000" w:themeColor="text1"/>
          <w:sz w:val="20"/>
          <w:szCs w:val="20"/>
          <w:shd w:val="clear" w:color="auto" w:fill="FFFFFF"/>
        </w:rPr>
        <w:t>, whichever is earlier.</w:t>
      </w:r>
    </w:p>
    <w:p w14:paraId="0672E0BD" w14:textId="2E085154" w:rsidR="006F583C" w:rsidRPr="00ED0BF9" w:rsidRDefault="006F583C" w:rsidP="006F583C">
      <w:pPr>
        <w:pStyle w:val="ListParagraph"/>
        <w:ind w:left="2160"/>
        <w:rPr>
          <w:rFonts w:ascii="Arial" w:hAnsi="Arial" w:cs="Arial"/>
          <w:color w:val="000000" w:themeColor="text1"/>
          <w:sz w:val="20"/>
          <w:szCs w:val="20"/>
        </w:rPr>
      </w:pPr>
    </w:p>
    <w:p w14:paraId="5B2BFAEC" w14:textId="5301C70F" w:rsidR="00F53A41" w:rsidRPr="00ED0BF9" w:rsidRDefault="00F53A41" w:rsidP="0065259D">
      <w:pPr>
        <w:pStyle w:val="ListParagraph"/>
        <w:numPr>
          <w:ilvl w:val="0"/>
          <w:numId w:val="1"/>
        </w:numPr>
        <w:rPr>
          <w:rFonts w:ascii="Arial" w:hAnsi="Arial" w:cs="Arial"/>
          <w:b/>
          <w:color w:val="000000" w:themeColor="text1"/>
          <w:sz w:val="20"/>
          <w:szCs w:val="20"/>
        </w:rPr>
      </w:pPr>
      <w:r w:rsidRPr="00ED0BF9">
        <w:rPr>
          <w:rFonts w:ascii="Arial" w:hAnsi="Arial" w:cs="Arial"/>
          <w:b/>
          <w:color w:val="000000" w:themeColor="text1"/>
          <w:sz w:val="20"/>
          <w:szCs w:val="20"/>
        </w:rPr>
        <w:t>What are the distance from shore requirements/restrictions for BW?</w:t>
      </w:r>
    </w:p>
    <w:p w14:paraId="081D5AE1" w14:textId="4387F3DD" w:rsidR="00207DB3" w:rsidRPr="00ED0BF9" w:rsidRDefault="00B026BF" w:rsidP="00B026BF">
      <w:pPr>
        <w:pStyle w:val="ListParagraph"/>
        <w:numPr>
          <w:ilvl w:val="1"/>
          <w:numId w:val="1"/>
        </w:numPr>
        <w:rPr>
          <w:rFonts w:ascii="Arial" w:hAnsi="Arial" w:cs="Arial"/>
          <w:color w:val="000000" w:themeColor="text1"/>
          <w:sz w:val="20"/>
          <w:szCs w:val="20"/>
        </w:rPr>
      </w:pPr>
      <w:r w:rsidRPr="00ED0BF9">
        <w:rPr>
          <w:rFonts w:ascii="Arial" w:hAnsi="Arial" w:cs="Arial"/>
          <w:color w:val="000000" w:themeColor="text1"/>
          <w:sz w:val="20"/>
          <w:szCs w:val="20"/>
        </w:rPr>
        <w:t>Territorial seas / 12nm from US baseline constitutes waters of the US.</w:t>
      </w:r>
    </w:p>
    <w:p w14:paraId="51A34185" w14:textId="63090F96" w:rsidR="00B026BF" w:rsidRPr="00ED0BF9" w:rsidRDefault="00B026BF" w:rsidP="00B026BF">
      <w:pPr>
        <w:pStyle w:val="ListParagraph"/>
        <w:numPr>
          <w:ilvl w:val="2"/>
          <w:numId w:val="1"/>
        </w:numPr>
        <w:rPr>
          <w:rFonts w:ascii="Arial" w:hAnsi="Arial" w:cs="Arial"/>
          <w:color w:val="000000" w:themeColor="text1"/>
          <w:sz w:val="20"/>
          <w:szCs w:val="20"/>
        </w:rPr>
      </w:pPr>
      <w:r w:rsidRPr="00ED0BF9">
        <w:rPr>
          <w:rFonts w:ascii="Arial" w:hAnsi="Arial" w:cs="Arial"/>
          <w:color w:val="000000" w:themeColor="text1"/>
          <w:sz w:val="20"/>
          <w:szCs w:val="20"/>
        </w:rPr>
        <w:t>33 CFR 151.2025(a)(4) - BWMS</w:t>
      </w:r>
    </w:p>
    <w:p w14:paraId="3AD5CF4D" w14:textId="4ECE261F" w:rsidR="00B026BF" w:rsidRPr="00ED0BF9" w:rsidRDefault="00B026BF" w:rsidP="00B026BF">
      <w:pPr>
        <w:pStyle w:val="ListParagraph"/>
        <w:numPr>
          <w:ilvl w:val="2"/>
          <w:numId w:val="1"/>
        </w:numPr>
        <w:rPr>
          <w:rFonts w:ascii="Arial" w:hAnsi="Arial" w:cs="Arial"/>
          <w:color w:val="000000" w:themeColor="text1"/>
          <w:sz w:val="20"/>
          <w:szCs w:val="20"/>
        </w:rPr>
      </w:pPr>
      <w:r w:rsidRPr="00ED0BF9">
        <w:rPr>
          <w:rFonts w:ascii="Arial" w:hAnsi="Arial" w:cs="Arial"/>
          <w:color w:val="000000" w:themeColor="text1"/>
          <w:sz w:val="20"/>
          <w:szCs w:val="20"/>
        </w:rPr>
        <w:t>33 CFR § 2.38 – US jurisdiction</w:t>
      </w:r>
    </w:p>
    <w:p w14:paraId="4AAC0B9E" w14:textId="559943CF" w:rsidR="00B026BF" w:rsidRPr="00ED0BF9" w:rsidRDefault="00B026BF" w:rsidP="00B026BF">
      <w:pPr>
        <w:pStyle w:val="ListParagraph"/>
        <w:numPr>
          <w:ilvl w:val="2"/>
          <w:numId w:val="1"/>
        </w:numPr>
        <w:rPr>
          <w:rFonts w:ascii="Arial" w:hAnsi="Arial" w:cs="Arial"/>
          <w:color w:val="000000" w:themeColor="text1"/>
          <w:sz w:val="20"/>
          <w:szCs w:val="20"/>
        </w:rPr>
      </w:pPr>
      <w:r w:rsidRPr="00ED0BF9">
        <w:rPr>
          <w:rFonts w:ascii="Arial" w:hAnsi="Arial" w:cs="Arial"/>
          <w:color w:val="000000" w:themeColor="text1"/>
          <w:sz w:val="20"/>
          <w:szCs w:val="20"/>
        </w:rPr>
        <w:t>33 CFR 151.1504 – US navigable waters</w:t>
      </w:r>
    </w:p>
    <w:p w14:paraId="73CB4027" w14:textId="77777777" w:rsidR="00B026BF" w:rsidRPr="00ED0BF9" w:rsidRDefault="00B026BF" w:rsidP="00B026BF">
      <w:pPr>
        <w:pStyle w:val="ListParagraph"/>
        <w:ind w:left="2160"/>
        <w:rPr>
          <w:rFonts w:ascii="Arial" w:hAnsi="Arial" w:cs="Arial"/>
          <w:color w:val="000000" w:themeColor="text1"/>
          <w:sz w:val="20"/>
          <w:szCs w:val="20"/>
        </w:rPr>
      </w:pPr>
    </w:p>
    <w:p w14:paraId="74D64BD1" w14:textId="54A4BD02" w:rsidR="00F53A41" w:rsidRPr="00ED0BF9" w:rsidRDefault="00F53A41" w:rsidP="0065259D">
      <w:pPr>
        <w:pStyle w:val="ListParagraph"/>
        <w:numPr>
          <w:ilvl w:val="0"/>
          <w:numId w:val="1"/>
        </w:numPr>
        <w:rPr>
          <w:rFonts w:ascii="Arial" w:hAnsi="Arial" w:cs="Arial"/>
          <w:b/>
          <w:color w:val="000000" w:themeColor="text1"/>
          <w:sz w:val="20"/>
          <w:szCs w:val="20"/>
        </w:rPr>
      </w:pPr>
      <w:r w:rsidRPr="00ED0BF9">
        <w:rPr>
          <w:rFonts w:ascii="Arial" w:hAnsi="Arial" w:cs="Arial"/>
          <w:b/>
          <w:color w:val="000000" w:themeColor="text1"/>
          <w:sz w:val="20"/>
          <w:szCs w:val="20"/>
        </w:rPr>
        <w:t>When would a Flag State endorsement not be present for mariner credentials, would a national endorsement suffice?</w:t>
      </w:r>
    </w:p>
    <w:p w14:paraId="4EF3EB4A" w14:textId="522BDB72" w:rsidR="006222BD" w:rsidRPr="00ED0BF9" w:rsidRDefault="006222BD" w:rsidP="006222BD">
      <w:pPr>
        <w:pStyle w:val="ListParagraph"/>
        <w:numPr>
          <w:ilvl w:val="1"/>
          <w:numId w:val="1"/>
        </w:numPr>
        <w:rPr>
          <w:rFonts w:ascii="Arial" w:hAnsi="Arial" w:cs="Arial"/>
          <w:color w:val="000000" w:themeColor="text1"/>
          <w:sz w:val="20"/>
          <w:szCs w:val="20"/>
        </w:rPr>
      </w:pPr>
      <w:r w:rsidRPr="00ED0BF9">
        <w:rPr>
          <w:rFonts w:ascii="Arial" w:hAnsi="Arial" w:cs="Arial"/>
          <w:color w:val="000000" w:themeColor="text1"/>
          <w:sz w:val="20"/>
          <w:szCs w:val="20"/>
        </w:rPr>
        <w:t>If flag state and crew nationality are the same.</w:t>
      </w:r>
      <w:r w:rsidR="004C7E48" w:rsidRPr="00ED0BF9">
        <w:rPr>
          <w:rFonts w:ascii="Arial" w:hAnsi="Arial" w:cs="Arial"/>
          <w:color w:val="000000" w:themeColor="text1"/>
          <w:sz w:val="20"/>
          <w:szCs w:val="20"/>
        </w:rPr>
        <w:t xml:space="preserve"> </w:t>
      </w:r>
    </w:p>
    <w:p w14:paraId="55CA4266" w14:textId="77777777" w:rsidR="004C7E48" w:rsidRPr="00ED0BF9" w:rsidRDefault="004C7E48" w:rsidP="004C7E48">
      <w:pPr>
        <w:pStyle w:val="ListParagraph"/>
        <w:ind w:left="1440"/>
        <w:rPr>
          <w:rFonts w:ascii="Arial" w:hAnsi="Arial" w:cs="Arial"/>
          <w:color w:val="000000" w:themeColor="text1"/>
          <w:sz w:val="20"/>
          <w:szCs w:val="20"/>
        </w:rPr>
      </w:pPr>
    </w:p>
    <w:p w14:paraId="2A841664" w14:textId="7AF45CDC" w:rsidR="00F53A41" w:rsidRPr="00ED0BF9" w:rsidRDefault="00F53A41" w:rsidP="0065259D">
      <w:pPr>
        <w:pStyle w:val="ListParagraph"/>
        <w:numPr>
          <w:ilvl w:val="0"/>
          <w:numId w:val="1"/>
        </w:numPr>
        <w:rPr>
          <w:rFonts w:ascii="Arial" w:hAnsi="Arial" w:cs="Arial"/>
          <w:b/>
          <w:color w:val="000000" w:themeColor="text1"/>
          <w:sz w:val="20"/>
          <w:szCs w:val="20"/>
        </w:rPr>
      </w:pPr>
      <w:r w:rsidRPr="00ED0BF9">
        <w:rPr>
          <w:rFonts w:ascii="Arial" w:hAnsi="Arial" w:cs="Arial"/>
          <w:b/>
          <w:color w:val="000000" w:themeColor="text1"/>
          <w:sz w:val="20"/>
          <w:szCs w:val="20"/>
        </w:rPr>
        <w:lastRenderedPageBreak/>
        <w:t>What are the regulations for extensions/time permitted for expired crew credentials? What should be provided in this case?</w:t>
      </w:r>
    </w:p>
    <w:p w14:paraId="7B925544" w14:textId="5A7D92BD" w:rsidR="00144A3E" w:rsidRPr="00ED0BF9" w:rsidRDefault="00144A3E" w:rsidP="00144A3E">
      <w:pPr>
        <w:pStyle w:val="ListParagraph"/>
        <w:numPr>
          <w:ilvl w:val="1"/>
          <w:numId w:val="1"/>
        </w:numPr>
        <w:rPr>
          <w:rFonts w:ascii="Arial" w:hAnsi="Arial" w:cs="Arial"/>
          <w:color w:val="000000" w:themeColor="text1"/>
          <w:sz w:val="20"/>
          <w:szCs w:val="20"/>
        </w:rPr>
      </w:pPr>
      <w:r w:rsidRPr="00ED0BF9">
        <w:rPr>
          <w:rFonts w:ascii="Arial" w:hAnsi="Arial" w:cs="Arial"/>
          <w:color w:val="000000" w:themeColor="text1"/>
          <w:sz w:val="20"/>
          <w:szCs w:val="20"/>
        </w:rPr>
        <w:t xml:space="preserve">As per STCW I/2.8: (the endorsements) </w:t>
      </w:r>
      <w:r w:rsidRPr="00ED0BF9">
        <w:rPr>
          <w:rFonts w:ascii="Arial" w:hAnsi="Arial" w:cs="Arial"/>
          <w:color w:val="000000" w:themeColor="text1"/>
          <w:sz w:val="20"/>
          <w:szCs w:val="20"/>
          <w:shd w:val="clear" w:color="auto" w:fill="FFFFFF"/>
        </w:rPr>
        <w:t>shall expire as soon as the certificate endorsed expires or is withdrawn, suspended or cancelled by the Party which issued it and, in any case, not more than five years after their date of issue.</w:t>
      </w:r>
    </w:p>
    <w:p w14:paraId="0B9B5870" w14:textId="69F35062" w:rsidR="00144A3E" w:rsidRDefault="003E228A" w:rsidP="003E228A">
      <w:pPr>
        <w:pStyle w:val="ListParagraph"/>
        <w:numPr>
          <w:ilvl w:val="2"/>
          <w:numId w:val="1"/>
        </w:numPr>
        <w:rPr>
          <w:rFonts w:ascii="Arial" w:hAnsi="Arial" w:cs="Arial"/>
          <w:i/>
          <w:color w:val="000000" w:themeColor="text1"/>
          <w:sz w:val="20"/>
          <w:szCs w:val="20"/>
        </w:rPr>
      </w:pPr>
      <w:r w:rsidRPr="00ED0BF9">
        <w:rPr>
          <w:rFonts w:ascii="Arial" w:hAnsi="Arial" w:cs="Arial"/>
          <w:i/>
          <w:color w:val="000000" w:themeColor="text1"/>
          <w:sz w:val="20"/>
          <w:szCs w:val="20"/>
        </w:rPr>
        <w:t>Note: m</w:t>
      </w:r>
      <w:r w:rsidR="00144A3E" w:rsidRPr="00ED0BF9">
        <w:rPr>
          <w:rFonts w:ascii="Arial" w:hAnsi="Arial" w:cs="Arial"/>
          <w:i/>
          <w:color w:val="000000" w:themeColor="text1"/>
          <w:sz w:val="20"/>
          <w:szCs w:val="20"/>
        </w:rPr>
        <w:t>edical certificates that expire in the course of a voyage remain in force until the next port of call… provided that the period shall not exceed three months.</w:t>
      </w:r>
    </w:p>
    <w:p w14:paraId="365FA043" w14:textId="53971212" w:rsidR="00A330D4" w:rsidRPr="00A330D4" w:rsidRDefault="00A330D4" w:rsidP="00A330D4">
      <w:pPr>
        <w:pStyle w:val="ListParagraph"/>
        <w:numPr>
          <w:ilvl w:val="0"/>
          <w:numId w:val="2"/>
        </w:numPr>
        <w:rPr>
          <w:rFonts w:ascii="Arial" w:hAnsi="Arial" w:cs="Arial"/>
          <w:i/>
          <w:color w:val="000000" w:themeColor="text1"/>
          <w:sz w:val="20"/>
          <w:szCs w:val="20"/>
        </w:rPr>
      </w:pPr>
      <w:r>
        <w:rPr>
          <w:rFonts w:ascii="Calibri" w:hAnsi="Calibri" w:cs="Calibri"/>
          <w:color w:val="1F497D"/>
          <w:sz w:val="22"/>
          <w:szCs w:val="22"/>
        </w:rPr>
        <w:t>There’s a grace period to get a new endorsement – what is it?  Also, what would you want to see from the vessel if the C/O was on a grace period?</w:t>
      </w:r>
    </w:p>
    <w:p w14:paraId="659D1327" w14:textId="1B47A703" w:rsidR="00A330D4" w:rsidRPr="00A330D4" w:rsidRDefault="00A330D4" w:rsidP="00A330D4">
      <w:pPr>
        <w:pStyle w:val="ListParagraph"/>
        <w:numPr>
          <w:ilvl w:val="1"/>
          <w:numId w:val="2"/>
        </w:numPr>
        <w:rPr>
          <w:rFonts w:ascii="Arial" w:hAnsi="Arial" w:cs="Arial"/>
          <w:i/>
          <w:color w:val="000000" w:themeColor="text1"/>
          <w:sz w:val="20"/>
          <w:szCs w:val="20"/>
        </w:rPr>
      </w:pPr>
      <w:r>
        <w:rPr>
          <w:rFonts w:ascii="Calibri" w:hAnsi="Calibri" w:cs="Calibri"/>
          <w:color w:val="1F497D"/>
          <w:sz w:val="22"/>
          <w:szCs w:val="22"/>
        </w:rPr>
        <w:t>3 months (STCW I/10-5)</w:t>
      </w:r>
    </w:p>
    <w:p w14:paraId="26DECDAC" w14:textId="2147F830" w:rsidR="00A330D4" w:rsidRPr="00A330D4" w:rsidRDefault="00A330D4" w:rsidP="00A330D4">
      <w:pPr>
        <w:pStyle w:val="ListParagraph"/>
        <w:numPr>
          <w:ilvl w:val="1"/>
          <w:numId w:val="2"/>
        </w:numPr>
        <w:rPr>
          <w:rFonts w:ascii="Arial" w:hAnsi="Arial" w:cs="Arial"/>
          <w:i/>
          <w:color w:val="000000" w:themeColor="text1"/>
          <w:sz w:val="20"/>
          <w:szCs w:val="20"/>
        </w:rPr>
      </w:pPr>
      <w:r>
        <w:rPr>
          <w:rFonts w:ascii="Calibri" w:hAnsi="Calibri" w:cs="Calibri"/>
          <w:color w:val="1F497D"/>
          <w:sz w:val="22"/>
          <w:szCs w:val="22"/>
        </w:rPr>
        <w:t>Appropriate Certificate of Competency for Master position.</w:t>
      </w:r>
    </w:p>
    <w:p w14:paraId="69A3AF32" w14:textId="13A7F425" w:rsidR="004C7E48" w:rsidRPr="00ED0BF9" w:rsidRDefault="004C7E48" w:rsidP="004C7E48">
      <w:pPr>
        <w:pStyle w:val="ListParagraph"/>
        <w:rPr>
          <w:rFonts w:ascii="Arial" w:hAnsi="Arial" w:cs="Arial"/>
          <w:color w:val="000000" w:themeColor="text1"/>
          <w:sz w:val="20"/>
          <w:szCs w:val="20"/>
        </w:rPr>
      </w:pPr>
    </w:p>
    <w:p w14:paraId="2D4DF92C" w14:textId="77777777" w:rsidR="003E228A" w:rsidRPr="00ED0BF9" w:rsidRDefault="003E228A" w:rsidP="004C7E48">
      <w:pPr>
        <w:pStyle w:val="ListParagraph"/>
        <w:rPr>
          <w:rFonts w:ascii="Arial" w:hAnsi="Arial" w:cs="Arial"/>
          <w:color w:val="000000" w:themeColor="text1"/>
          <w:sz w:val="20"/>
          <w:szCs w:val="20"/>
        </w:rPr>
      </w:pPr>
    </w:p>
    <w:p w14:paraId="63BE882D" w14:textId="2D6BF3AE" w:rsidR="00F53A41" w:rsidRPr="00ED0BF9" w:rsidRDefault="00F53A41" w:rsidP="0065259D">
      <w:pPr>
        <w:pStyle w:val="ListParagraph"/>
        <w:numPr>
          <w:ilvl w:val="0"/>
          <w:numId w:val="1"/>
        </w:numPr>
        <w:rPr>
          <w:rFonts w:ascii="Arial" w:hAnsi="Arial" w:cs="Arial"/>
          <w:b/>
          <w:color w:val="000000" w:themeColor="text1"/>
          <w:sz w:val="20"/>
          <w:szCs w:val="20"/>
        </w:rPr>
      </w:pPr>
      <w:r w:rsidRPr="00ED0BF9">
        <w:rPr>
          <w:rFonts w:ascii="Arial" w:hAnsi="Arial" w:cs="Arial"/>
          <w:b/>
          <w:color w:val="000000" w:themeColor="text1"/>
          <w:sz w:val="20"/>
          <w:szCs w:val="20"/>
        </w:rPr>
        <w:t xml:space="preserve">Crew credentials appear to be falsified; or at least appear much different/less authentic than other from same source/country.  </w:t>
      </w:r>
      <w:r w:rsidR="00843A21" w:rsidRPr="00ED0BF9">
        <w:rPr>
          <w:rFonts w:ascii="Arial" w:hAnsi="Arial" w:cs="Arial"/>
          <w:b/>
          <w:color w:val="000000" w:themeColor="text1"/>
          <w:sz w:val="20"/>
          <w:szCs w:val="20"/>
        </w:rPr>
        <w:t>How do you handle this?</w:t>
      </w:r>
    </w:p>
    <w:p w14:paraId="6B5D07DD" w14:textId="77777777" w:rsidR="0091167B" w:rsidRPr="00ED0BF9" w:rsidRDefault="0091167B" w:rsidP="004C7E48">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ascii="Arial" w:hAnsi="Arial" w:cs="Arial"/>
          <w:color w:val="000000" w:themeColor="text1"/>
          <w:sz w:val="20"/>
          <w:szCs w:val="20"/>
        </w:rPr>
      </w:pPr>
      <w:r w:rsidRPr="00ED0BF9">
        <w:rPr>
          <w:rFonts w:ascii="Arial" w:hAnsi="Arial" w:cs="Arial"/>
          <w:color w:val="000000" w:themeColor="text1"/>
          <w:sz w:val="20"/>
          <w:szCs w:val="20"/>
        </w:rPr>
        <w:t>In the event a fraudulent document is discovered, the mariner in question can immediately be considered not qualified to hold that particular position and will need to be replaced. The mariner’s own administration has the responsibility to investigate the matter under Regulation I/5.</w:t>
      </w:r>
    </w:p>
    <w:p w14:paraId="031D39AE" w14:textId="77777777" w:rsidR="0091167B" w:rsidRPr="00ED0BF9" w:rsidRDefault="0091167B" w:rsidP="003E228A">
      <w:pPr>
        <w:pStyle w:val="ListParagraph"/>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rPr>
      </w:pPr>
      <w:r w:rsidRPr="00ED0BF9">
        <w:rPr>
          <w:rFonts w:ascii="Arial" w:hAnsi="Arial" w:cs="Arial"/>
          <w:color w:val="000000" w:themeColor="text1"/>
          <w:sz w:val="20"/>
          <w:szCs w:val="20"/>
        </w:rPr>
        <w:t>Three primary reasons why mariners obtain fraudulent documents:</w:t>
      </w:r>
    </w:p>
    <w:p w14:paraId="465458DA" w14:textId="1A6113EF" w:rsidR="0091167B" w:rsidRPr="00ED0BF9" w:rsidRDefault="0091167B" w:rsidP="003E228A">
      <w:pPr>
        <w:pStyle w:val="ListParagraph"/>
        <w:numPr>
          <w:ilvl w:val="2"/>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rPr>
      </w:pPr>
      <w:r w:rsidRPr="00ED0BF9">
        <w:rPr>
          <w:rFonts w:ascii="Arial" w:hAnsi="Arial" w:cs="Arial"/>
          <w:color w:val="000000" w:themeColor="text1"/>
          <w:sz w:val="20"/>
          <w:szCs w:val="20"/>
        </w:rPr>
        <w:t>To qualify (at least on paper) for a position for which they are not qualified (i.e. merely to just get a job).</w:t>
      </w:r>
    </w:p>
    <w:p w14:paraId="62586A80" w14:textId="33AA45DD" w:rsidR="0091167B" w:rsidRPr="00ED0BF9" w:rsidRDefault="0091167B" w:rsidP="003E228A">
      <w:pPr>
        <w:pStyle w:val="ListParagraph"/>
        <w:numPr>
          <w:ilvl w:val="2"/>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rPr>
      </w:pPr>
      <w:r w:rsidRPr="00ED0BF9">
        <w:rPr>
          <w:rFonts w:ascii="Arial" w:hAnsi="Arial" w:cs="Arial"/>
          <w:color w:val="000000" w:themeColor="text1"/>
          <w:sz w:val="20"/>
          <w:szCs w:val="20"/>
        </w:rPr>
        <w:t>With the threat of terrorism, possibly to gain access to a vessel in order to conduct a terrorist/criminal act.</w:t>
      </w:r>
    </w:p>
    <w:p w14:paraId="21702B10" w14:textId="2C59E1B4" w:rsidR="0091167B" w:rsidRPr="00ED0BF9" w:rsidRDefault="0091167B" w:rsidP="003E228A">
      <w:pPr>
        <w:pStyle w:val="ListParagraph"/>
        <w:numPr>
          <w:ilvl w:val="2"/>
          <w:numId w:val="2"/>
        </w:numPr>
        <w:rPr>
          <w:rFonts w:ascii="Arial" w:hAnsi="Arial" w:cs="Arial"/>
          <w:color w:val="000000" w:themeColor="text1"/>
          <w:sz w:val="20"/>
          <w:szCs w:val="20"/>
        </w:rPr>
      </w:pPr>
      <w:r w:rsidRPr="00ED0BF9">
        <w:rPr>
          <w:rFonts w:ascii="Arial" w:hAnsi="Arial" w:cs="Arial"/>
          <w:color w:val="000000" w:themeColor="text1"/>
          <w:sz w:val="20"/>
          <w:szCs w:val="20"/>
        </w:rPr>
        <w:t>Because visas can be issued on credentials, this would allow them access to a country illegally.</w:t>
      </w:r>
    </w:p>
    <w:p w14:paraId="61BE7E8E" w14:textId="77777777" w:rsidR="004C7E48" w:rsidRPr="00ED0BF9" w:rsidRDefault="004C7E48" w:rsidP="004C7E48">
      <w:pPr>
        <w:rPr>
          <w:rFonts w:ascii="Arial" w:hAnsi="Arial" w:cs="Arial"/>
          <w:color w:val="000000" w:themeColor="text1"/>
          <w:sz w:val="20"/>
          <w:szCs w:val="20"/>
        </w:rPr>
      </w:pPr>
    </w:p>
    <w:p w14:paraId="4462B3E4" w14:textId="2C0214CB" w:rsidR="00843A21" w:rsidRPr="00ED0BF9" w:rsidRDefault="00843A21" w:rsidP="0065259D">
      <w:pPr>
        <w:pStyle w:val="ListParagraph"/>
        <w:numPr>
          <w:ilvl w:val="0"/>
          <w:numId w:val="1"/>
        </w:numPr>
        <w:rPr>
          <w:rFonts w:ascii="Arial" w:hAnsi="Arial" w:cs="Arial"/>
          <w:b/>
          <w:color w:val="000000" w:themeColor="text1"/>
          <w:sz w:val="20"/>
          <w:szCs w:val="20"/>
        </w:rPr>
      </w:pPr>
      <w:r w:rsidRPr="00ED0BF9">
        <w:rPr>
          <w:rFonts w:ascii="Arial" w:hAnsi="Arial" w:cs="Arial"/>
          <w:b/>
          <w:color w:val="000000" w:themeColor="text1"/>
          <w:sz w:val="20"/>
          <w:szCs w:val="20"/>
        </w:rPr>
        <w:t>Security drill frequency?</w:t>
      </w:r>
    </w:p>
    <w:p w14:paraId="66E480BE" w14:textId="1DBA6DED" w:rsidR="00AF7B65" w:rsidRPr="00ED0BF9" w:rsidRDefault="00AF7B65" w:rsidP="00AF7B65">
      <w:pPr>
        <w:pStyle w:val="ListParagraph"/>
        <w:numPr>
          <w:ilvl w:val="1"/>
          <w:numId w:val="1"/>
        </w:numPr>
        <w:rPr>
          <w:rFonts w:ascii="Arial" w:hAnsi="Arial" w:cs="Arial"/>
          <w:color w:val="000000" w:themeColor="text1"/>
          <w:sz w:val="20"/>
          <w:szCs w:val="20"/>
        </w:rPr>
      </w:pPr>
      <w:r w:rsidRPr="00ED0BF9">
        <w:rPr>
          <w:rFonts w:ascii="Arial" w:hAnsi="Arial" w:cs="Arial"/>
          <w:color w:val="000000" w:themeColor="text1"/>
          <w:sz w:val="20"/>
          <w:szCs w:val="20"/>
        </w:rPr>
        <w:t>SOLAS</w:t>
      </w:r>
      <w:r w:rsidR="00522F5A" w:rsidRPr="00ED0BF9">
        <w:rPr>
          <w:rFonts w:ascii="Arial" w:hAnsi="Arial" w:cs="Arial"/>
          <w:color w:val="000000" w:themeColor="text1"/>
          <w:sz w:val="20"/>
          <w:szCs w:val="20"/>
        </w:rPr>
        <w:t xml:space="preserve"> XI-2</w:t>
      </w:r>
      <w:r w:rsidRPr="00ED0BF9">
        <w:rPr>
          <w:rFonts w:ascii="Arial" w:hAnsi="Arial" w:cs="Arial"/>
          <w:color w:val="000000" w:themeColor="text1"/>
          <w:sz w:val="20"/>
          <w:szCs w:val="20"/>
        </w:rPr>
        <w:t xml:space="preserve"> </w:t>
      </w:r>
      <w:r w:rsidR="00522F5A" w:rsidRPr="00ED0BF9">
        <w:rPr>
          <w:rFonts w:ascii="Arial" w:hAnsi="Arial" w:cs="Arial"/>
          <w:color w:val="000000" w:themeColor="text1"/>
          <w:sz w:val="20"/>
          <w:szCs w:val="20"/>
        </w:rPr>
        <w:t>kicks to ISPS. MSC.1/Circ.1525 also reiterates ISPS Code.</w:t>
      </w:r>
    </w:p>
    <w:p w14:paraId="28900E75" w14:textId="44E9521D" w:rsidR="004162A2" w:rsidRPr="00ED0BF9" w:rsidRDefault="004162A2" w:rsidP="004162A2">
      <w:pPr>
        <w:pStyle w:val="NormalWeb"/>
        <w:numPr>
          <w:ilvl w:val="1"/>
          <w:numId w:val="1"/>
        </w:numPr>
        <w:rPr>
          <w:rFonts w:ascii="Arial" w:hAnsi="Arial" w:cs="Arial"/>
          <w:color w:val="000000" w:themeColor="text1"/>
          <w:sz w:val="20"/>
          <w:szCs w:val="20"/>
        </w:rPr>
      </w:pPr>
      <w:r w:rsidRPr="00ED0BF9">
        <w:rPr>
          <w:rFonts w:ascii="Arial" w:hAnsi="Arial" w:cs="Arial"/>
          <w:color w:val="000000" w:themeColor="text1"/>
          <w:sz w:val="20"/>
          <w:szCs w:val="20"/>
        </w:rPr>
        <w:t xml:space="preserve">ISPS Code, Part A/13.4 To ensure the effective implementation of the ship security plan, drills shall be carried out at </w:t>
      </w:r>
      <w:r w:rsidRPr="00ED0BF9">
        <w:rPr>
          <w:rFonts w:ascii="Arial" w:hAnsi="Arial" w:cs="Arial"/>
          <w:color w:val="000000" w:themeColor="text1"/>
          <w:sz w:val="20"/>
          <w:szCs w:val="20"/>
          <w:u w:val="single"/>
        </w:rPr>
        <w:t>appropriate intervals</w:t>
      </w:r>
      <w:r w:rsidRPr="00ED0BF9">
        <w:rPr>
          <w:rFonts w:ascii="Arial" w:hAnsi="Arial" w:cs="Arial"/>
          <w:color w:val="000000" w:themeColor="text1"/>
          <w:sz w:val="20"/>
          <w:szCs w:val="20"/>
        </w:rPr>
        <w:t xml:space="preserve"> taking into account the ship type, ship personnel changes, port facilities to be visited and other relevant circumstances, taking into account the guidance given in part B of this Code. </w:t>
      </w:r>
    </w:p>
    <w:p w14:paraId="09B1E0FA" w14:textId="72416D63" w:rsidR="00AF7B65" w:rsidRPr="00ED0BF9" w:rsidRDefault="00AF7B65" w:rsidP="00AF7B65">
      <w:pPr>
        <w:pStyle w:val="NormalWeb"/>
        <w:numPr>
          <w:ilvl w:val="1"/>
          <w:numId w:val="1"/>
        </w:numPr>
        <w:rPr>
          <w:rFonts w:ascii="Arial" w:hAnsi="Arial" w:cs="Arial"/>
          <w:color w:val="000000" w:themeColor="text1"/>
          <w:sz w:val="20"/>
          <w:szCs w:val="20"/>
        </w:rPr>
      </w:pPr>
      <w:r w:rsidRPr="00ED0BF9">
        <w:rPr>
          <w:rFonts w:ascii="Arial" w:hAnsi="Arial" w:cs="Arial"/>
          <w:color w:val="000000" w:themeColor="text1"/>
          <w:sz w:val="20"/>
          <w:szCs w:val="20"/>
        </w:rPr>
        <w:t xml:space="preserve">ISPS Code, Part B/13.6 </w:t>
      </w:r>
      <w:proofErr w:type="gramStart"/>
      <w:r w:rsidRPr="00ED0BF9">
        <w:rPr>
          <w:rFonts w:ascii="Arial" w:hAnsi="Arial" w:cs="Arial"/>
          <w:color w:val="000000" w:themeColor="text1"/>
          <w:sz w:val="20"/>
          <w:szCs w:val="20"/>
        </w:rPr>
        <w:t>To</w:t>
      </w:r>
      <w:proofErr w:type="gramEnd"/>
      <w:r w:rsidRPr="00ED0BF9">
        <w:rPr>
          <w:rFonts w:ascii="Arial" w:hAnsi="Arial" w:cs="Arial"/>
          <w:color w:val="000000" w:themeColor="text1"/>
          <w:sz w:val="20"/>
          <w:szCs w:val="20"/>
        </w:rPr>
        <w:t xml:space="preserve"> ensure the effective implementation of the provisions of the ship security plan, drills should be conducted at least once every three months. In addition, in cases where more than 25 percent of the ship personnel has been changed, at any one time, with personnel that has not previously participated in any drill on that ship, within the last 3 months, a drill should be conducted within one week of the change. These drills should test individual elements of the plan such as those security threats listed in paragraph 8.9. </w:t>
      </w:r>
    </w:p>
    <w:p w14:paraId="5DB69AF5" w14:textId="6109109E" w:rsidR="00960D2E" w:rsidRDefault="00AF7B65" w:rsidP="00A26591">
      <w:pPr>
        <w:pStyle w:val="NormalWeb"/>
        <w:numPr>
          <w:ilvl w:val="1"/>
          <w:numId w:val="1"/>
        </w:numPr>
        <w:rPr>
          <w:rFonts w:ascii="Arial" w:hAnsi="Arial" w:cs="Arial"/>
          <w:color w:val="000000" w:themeColor="text1"/>
          <w:sz w:val="20"/>
          <w:szCs w:val="20"/>
        </w:rPr>
      </w:pPr>
      <w:r w:rsidRPr="00ED0BF9">
        <w:rPr>
          <w:rFonts w:ascii="Arial" w:hAnsi="Arial" w:cs="Arial"/>
          <w:color w:val="000000" w:themeColor="text1"/>
          <w:sz w:val="20"/>
          <w:szCs w:val="20"/>
        </w:rPr>
        <w:t xml:space="preserve">ISPS Code, Part B/13.7 Various types of exercises which may include participation of company security officers, port facility security officers, relevant authorities of Contracting Governments as well as ship security officers, if available, should be carried out at least once each calendar year with no more than 18 months between the exercises. These exercises should test communications, coordination, resource availability, and response. </w:t>
      </w:r>
    </w:p>
    <w:p w14:paraId="33CF6CAB" w14:textId="1F12699D" w:rsidR="00A330D4" w:rsidRPr="00A330D4" w:rsidRDefault="00A330D4" w:rsidP="00A330D4">
      <w:pPr>
        <w:pStyle w:val="NormalWeb"/>
        <w:numPr>
          <w:ilvl w:val="0"/>
          <w:numId w:val="2"/>
        </w:numPr>
        <w:rPr>
          <w:rFonts w:ascii="Arial" w:hAnsi="Arial" w:cs="Arial"/>
          <w:color w:val="000000" w:themeColor="text1"/>
          <w:sz w:val="20"/>
          <w:szCs w:val="20"/>
        </w:rPr>
      </w:pPr>
      <w:r>
        <w:rPr>
          <w:rFonts w:ascii="Calibri" w:hAnsi="Calibri" w:cs="Calibri"/>
          <w:color w:val="1F497D"/>
          <w:sz w:val="22"/>
          <w:szCs w:val="22"/>
        </w:rPr>
        <w:t>SO how often do they need to conduct drills and exercises?</w:t>
      </w:r>
    </w:p>
    <w:p w14:paraId="1D2DE743" w14:textId="3993A4DA" w:rsidR="00BF36BA" w:rsidRPr="00BF36BA" w:rsidRDefault="00BF36BA" w:rsidP="00A330D4">
      <w:pPr>
        <w:pStyle w:val="NormalWeb"/>
        <w:numPr>
          <w:ilvl w:val="1"/>
          <w:numId w:val="2"/>
        </w:numPr>
        <w:rPr>
          <w:rFonts w:ascii="Arial" w:hAnsi="Arial" w:cs="Arial"/>
          <w:color w:val="000000" w:themeColor="text1"/>
          <w:sz w:val="20"/>
          <w:szCs w:val="20"/>
        </w:rPr>
      </w:pPr>
      <w:r>
        <w:rPr>
          <w:rFonts w:ascii="Arial" w:hAnsi="Arial" w:cs="Arial"/>
          <w:color w:val="000000" w:themeColor="text1"/>
          <w:sz w:val="20"/>
          <w:szCs w:val="20"/>
        </w:rPr>
        <w:t>33CFR 104.230</w:t>
      </w:r>
    </w:p>
    <w:p w14:paraId="206A7EE8" w14:textId="0E043B42" w:rsidR="00A330D4" w:rsidRPr="00ED0BF9" w:rsidRDefault="00BF36BA" w:rsidP="00BF36BA">
      <w:pPr>
        <w:pStyle w:val="NormalWeb"/>
        <w:numPr>
          <w:ilvl w:val="2"/>
          <w:numId w:val="2"/>
        </w:numPr>
        <w:rPr>
          <w:rFonts w:ascii="Arial" w:hAnsi="Arial" w:cs="Arial"/>
          <w:color w:val="000000" w:themeColor="text1"/>
          <w:sz w:val="20"/>
          <w:szCs w:val="20"/>
        </w:rPr>
      </w:pPr>
      <w:r>
        <w:rPr>
          <w:rFonts w:ascii="Calibri" w:hAnsi="Calibri" w:cs="Calibri"/>
          <w:color w:val="1F497D"/>
          <w:sz w:val="22"/>
          <w:szCs w:val="22"/>
        </w:rPr>
        <w:t>At least every 3 months, exercises every calendar year NTE 18 months.</w:t>
      </w:r>
    </w:p>
    <w:p w14:paraId="1156ED4E" w14:textId="77777777" w:rsidR="00A26591" w:rsidRPr="00ED0BF9" w:rsidRDefault="00A26591" w:rsidP="00A26591">
      <w:pPr>
        <w:rPr>
          <w:rFonts w:ascii="Arial" w:hAnsi="Arial" w:cs="Arial"/>
          <w:color w:val="000000" w:themeColor="text1"/>
          <w:sz w:val="20"/>
          <w:szCs w:val="20"/>
        </w:rPr>
      </w:pPr>
    </w:p>
    <w:p w14:paraId="7EFDE563" w14:textId="38042046" w:rsidR="00843A21" w:rsidRPr="00ED0BF9" w:rsidRDefault="00960D2E" w:rsidP="0065259D">
      <w:pPr>
        <w:pStyle w:val="ListParagraph"/>
        <w:numPr>
          <w:ilvl w:val="0"/>
          <w:numId w:val="1"/>
        </w:numPr>
        <w:rPr>
          <w:rFonts w:ascii="Arial" w:hAnsi="Arial" w:cs="Arial"/>
          <w:b/>
          <w:color w:val="000000" w:themeColor="text1"/>
          <w:sz w:val="20"/>
          <w:szCs w:val="20"/>
        </w:rPr>
      </w:pPr>
      <w:r w:rsidRPr="00ED0BF9">
        <w:rPr>
          <w:rFonts w:ascii="Arial" w:hAnsi="Arial" w:cs="Arial"/>
          <w:b/>
          <w:color w:val="000000" w:themeColor="text1"/>
          <w:sz w:val="20"/>
          <w:szCs w:val="20"/>
        </w:rPr>
        <w:t>D</w:t>
      </w:r>
      <w:r w:rsidR="00843A21" w:rsidRPr="00ED0BF9">
        <w:rPr>
          <w:rFonts w:ascii="Arial" w:hAnsi="Arial" w:cs="Arial"/>
          <w:b/>
          <w:color w:val="000000" w:themeColor="text1"/>
          <w:sz w:val="20"/>
          <w:szCs w:val="20"/>
        </w:rPr>
        <w:t>escribe NFU-1, NFU-2, FU-1, and FU-2</w:t>
      </w:r>
    </w:p>
    <w:p w14:paraId="03E4930C" w14:textId="497BAC7B" w:rsidR="00960D2E" w:rsidRPr="00ED0BF9" w:rsidRDefault="00960D2E" w:rsidP="00960D2E">
      <w:pPr>
        <w:pStyle w:val="ListParagraph"/>
        <w:numPr>
          <w:ilvl w:val="1"/>
          <w:numId w:val="1"/>
        </w:numPr>
        <w:rPr>
          <w:rFonts w:ascii="Arial" w:hAnsi="Arial" w:cs="Arial"/>
          <w:color w:val="000000" w:themeColor="text1"/>
          <w:sz w:val="20"/>
          <w:szCs w:val="20"/>
        </w:rPr>
      </w:pPr>
      <w:r w:rsidRPr="00ED0BF9">
        <w:rPr>
          <w:rFonts w:ascii="Arial" w:hAnsi="Arial" w:cs="Arial"/>
          <w:color w:val="000000" w:themeColor="text1"/>
          <w:sz w:val="20"/>
          <w:szCs w:val="20"/>
        </w:rPr>
        <w:t>NFU: Non-Follow Up</w:t>
      </w:r>
    </w:p>
    <w:p w14:paraId="2894BE61" w14:textId="74FDCE55" w:rsidR="00A26591" w:rsidRPr="00ED0BF9" w:rsidRDefault="00A26591" w:rsidP="00A26591">
      <w:pPr>
        <w:pStyle w:val="ListParagraph"/>
        <w:numPr>
          <w:ilvl w:val="2"/>
          <w:numId w:val="1"/>
        </w:numPr>
        <w:rPr>
          <w:rFonts w:ascii="Arial" w:hAnsi="Arial" w:cs="Arial"/>
          <w:color w:val="000000" w:themeColor="text1"/>
          <w:sz w:val="20"/>
          <w:szCs w:val="20"/>
        </w:rPr>
      </w:pPr>
      <w:r w:rsidRPr="00ED0BF9">
        <w:rPr>
          <w:rFonts w:ascii="Arial" w:hAnsi="Arial" w:cs="Arial"/>
          <w:color w:val="000000" w:themeColor="text1"/>
          <w:sz w:val="20"/>
          <w:szCs w:val="20"/>
        </w:rPr>
        <w:lastRenderedPageBreak/>
        <w:t>Hand mode, tiller moves along with control.  Steering gear stops when control is released or stops are met. Similar to operating with a DCV.</w:t>
      </w:r>
    </w:p>
    <w:p w14:paraId="0A506A94" w14:textId="66B0BC1C" w:rsidR="00960D2E" w:rsidRPr="00ED0BF9" w:rsidRDefault="00960D2E" w:rsidP="00960D2E">
      <w:pPr>
        <w:pStyle w:val="ListParagraph"/>
        <w:numPr>
          <w:ilvl w:val="1"/>
          <w:numId w:val="1"/>
        </w:numPr>
        <w:rPr>
          <w:rFonts w:ascii="Arial" w:hAnsi="Arial" w:cs="Arial"/>
          <w:color w:val="000000" w:themeColor="text1"/>
          <w:sz w:val="20"/>
          <w:szCs w:val="20"/>
        </w:rPr>
      </w:pPr>
      <w:r w:rsidRPr="00ED0BF9">
        <w:rPr>
          <w:rFonts w:ascii="Arial" w:hAnsi="Arial" w:cs="Arial"/>
          <w:color w:val="000000" w:themeColor="text1"/>
          <w:sz w:val="20"/>
          <w:szCs w:val="20"/>
        </w:rPr>
        <w:t>FU: Follow Up</w:t>
      </w:r>
    </w:p>
    <w:p w14:paraId="252D7CE1" w14:textId="79D628E7" w:rsidR="00A26591" w:rsidRPr="00ED0BF9" w:rsidRDefault="00A26591" w:rsidP="00A26591">
      <w:pPr>
        <w:pStyle w:val="ListParagraph"/>
        <w:numPr>
          <w:ilvl w:val="2"/>
          <w:numId w:val="1"/>
        </w:numPr>
        <w:rPr>
          <w:rFonts w:ascii="Arial" w:hAnsi="Arial" w:cs="Arial"/>
          <w:color w:val="000000" w:themeColor="text1"/>
          <w:sz w:val="20"/>
          <w:szCs w:val="20"/>
        </w:rPr>
      </w:pPr>
      <w:r w:rsidRPr="00ED0BF9">
        <w:rPr>
          <w:rFonts w:ascii="Arial" w:hAnsi="Arial" w:cs="Arial"/>
          <w:color w:val="000000" w:themeColor="text1"/>
          <w:sz w:val="20"/>
          <w:szCs w:val="20"/>
        </w:rPr>
        <w:t>More user friendly, requires a steering control unit.  This is the typical “helm” or “wheel” mode, and allows a rudder angle to be chosen with wheel input that the steering gear “follows up” to achieve the desired angle.</w:t>
      </w:r>
    </w:p>
    <w:p w14:paraId="2948BE14" w14:textId="08FDDBB4" w:rsidR="00A26591" w:rsidRPr="00ED0BF9" w:rsidRDefault="00C20ECF" w:rsidP="00960D2E">
      <w:pPr>
        <w:pStyle w:val="ListParagraph"/>
        <w:numPr>
          <w:ilvl w:val="1"/>
          <w:numId w:val="1"/>
        </w:numPr>
        <w:rPr>
          <w:rFonts w:ascii="Arial" w:hAnsi="Arial" w:cs="Arial"/>
          <w:color w:val="000000" w:themeColor="text1"/>
          <w:sz w:val="20"/>
          <w:szCs w:val="20"/>
        </w:rPr>
      </w:pPr>
      <w:r w:rsidRPr="00ED0BF9">
        <w:rPr>
          <w:rFonts w:ascii="Arial" w:hAnsi="Arial" w:cs="Arial"/>
          <w:color w:val="000000" w:themeColor="text1"/>
          <w:sz w:val="20"/>
          <w:szCs w:val="20"/>
        </w:rPr>
        <w:t xml:space="preserve">Systems: </w:t>
      </w:r>
      <w:r w:rsidR="00B17912" w:rsidRPr="00ED0BF9">
        <w:rPr>
          <w:rFonts w:ascii="Arial" w:hAnsi="Arial" w:cs="Arial"/>
          <w:color w:val="000000" w:themeColor="text1"/>
          <w:sz w:val="20"/>
          <w:szCs w:val="20"/>
        </w:rPr>
        <w:t>1 vs 2</w:t>
      </w:r>
    </w:p>
    <w:p w14:paraId="0D2615D4" w14:textId="77777777" w:rsidR="00B17912" w:rsidRPr="00ED0BF9" w:rsidRDefault="00B17912" w:rsidP="00B17912">
      <w:pPr>
        <w:pStyle w:val="ListParagraph"/>
        <w:numPr>
          <w:ilvl w:val="2"/>
          <w:numId w:val="1"/>
        </w:numPr>
        <w:rPr>
          <w:rFonts w:ascii="Arial" w:hAnsi="Arial" w:cs="Arial"/>
          <w:color w:val="000000" w:themeColor="text1"/>
          <w:sz w:val="20"/>
          <w:szCs w:val="20"/>
        </w:rPr>
      </w:pPr>
      <w:r w:rsidRPr="00ED0BF9">
        <w:rPr>
          <w:rFonts w:ascii="Arial" w:hAnsi="Arial" w:cs="Arial"/>
          <w:color w:val="000000" w:themeColor="text1"/>
          <w:sz w:val="20"/>
          <w:szCs w:val="20"/>
        </w:rPr>
        <w:t>The steering systems, essentially everything forward of the pump itself.  Consider the total combinations of testing to consist of:</w:t>
      </w:r>
    </w:p>
    <w:p w14:paraId="59D512F0" w14:textId="77777777" w:rsidR="00B17912" w:rsidRPr="00ED0BF9" w:rsidRDefault="00B17912" w:rsidP="00B17912">
      <w:pPr>
        <w:pStyle w:val="ListParagraph"/>
        <w:numPr>
          <w:ilvl w:val="3"/>
          <w:numId w:val="1"/>
        </w:numPr>
        <w:rPr>
          <w:rFonts w:ascii="Arial" w:hAnsi="Arial" w:cs="Arial"/>
          <w:color w:val="000000" w:themeColor="text1"/>
          <w:sz w:val="20"/>
          <w:szCs w:val="20"/>
        </w:rPr>
      </w:pPr>
      <w:r w:rsidRPr="00ED0BF9">
        <w:rPr>
          <w:rFonts w:ascii="Arial" w:hAnsi="Arial" w:cs="Arial"/>
          <w:color w:val="000000" w:themeColor="text1"/>
          <w:sz w:val="20"/>
          <w:szCs w:val="20"/>
        </w:rPr>
        <w:t>Pump 1</w:t>
      </w:r>
    </w:p>
    <w:p w14:paraId="000B205F" w14:textId="77777777" w:rsidR="00B17912" w:rsidRPr="00ED0BF9" w:rsidRDefault="00B17912" w:rsidP="00B17912">
      <w:pPr>
        <w:pStyle w:val="ListParagraph"/>
        <w:numPr>
          <w:ilvl w:val="3"/>
          <w:numId w:val="1"/>
        </w:numPr>
        <w:rPr>
          <w:rFonts w:ascii="Arial" w:hAnsi="Arial" w:cs="Arial"/>
          <w:color w:val="000000" w:themeColor="text1"/>
          <w:sz w:val="20"/>
          <w:szCs w:val="20"/>
        </w:rPr>
      </w:pPr>
      <w:r w:rsidRPr="00ED0BF9">
        <w:rPr>
          <w:rFonts w:ascii="Arial" w:hAnsi="Arial" w:cs="Arial"/>
          <w:color w:val="000000" w:themeColor="text1"/>
          <w:sz w:val="20"/>
          <w:szCs w:val="20"/>
        </w:rPr>
        <w:t>Pump 2</w:t>
      </w:r>
    </w:p>
    <w:p w14:paraId="77D48EE4" w14:textId="77777777" w:rsidR="00B17912" w:rsidRPr="00ED0BF9" w:rsidRDefault="00B17912" w:rsidP="00B17912">
      <w:pPr>
        <w:pStyle w:val="ListParagraph"/>
        <w:numPr>
          <w:ilvl w:val="3"/>
          <w:numId w:val="1"/>
        </w:numPr>
        <w:rPr>
          <w:rFonts w:ascii="Arial" w:hAnsi="Arial" w:cs="Arial"/>
          <w:color w:val="000000" w:themeColor="text1"/>
          <w:sz w:val="20"/>
          <w:szCs w:val="20"/>
        </w:rPr>
      </w:pPr>
      <w:r w:rsidRPr="00ED0BF9">
        <w:rPr>
          <w:rFonts w:ascii="Arial" w:hAnsi="Arial" w:cs="Arial"/>
          <w:color w:val="000000" w:themeColor="text1"/>
          <w:sz w:val="20"/>
          <w:szCs w:val="20"/>
        </w:rPr>
        <w:t>Steering System 1</w:t>
      </w:r>
    </w:p>
    <w:p w14:paraId="72E55481" w14:textId="26C183B8" w:rsidR="00B17912" w:rsidRPr="00ED0BF9" w:rsidRDefault="00B17912" w:rsidP="00B17912">
      <w:pPr>
        <w:pStyle w:val="ListParagraph"/>
        <w:numPr>
          <w:ilvl w:val="3"/>
          <w:numId w:val="1"/>
        </w:numPr>
        <w:rPr>
          <w:rFonts w:ascii="Arial" w:hAnsi="Arial" w:cs="Arial"/>
          <w:color w:val="000000" w:themeColor="text1"/>
          <w:sz w:val="20"/>
          <w:szCs w:val="20"/>
        </w:rPr>
      </w:pPr>
      <w:r w:rsidRPr="00ED0BF9">
        <w:rPr>
          <w:rFonts w:ascii="Arial" w:hAnsi="Arial" w:cs="Arial"/>
          <w:color w:val="000000" w:themeColor="text1"/>
          <w:sz w:val="20"/>
          <w:szCs w:val="20"/>
        </w:rPr>
        <w:t xml:space="preserve">Steering System 2 </w:t>
      </w:r>
    </w:p>
    <w:p w14:paraId="68E6FA77" w14:textId="0987013E" w:rsidR="00B17912" w:rsidRPr="00ED0BF9" w:rsidRDefault="00B17912" w:rsidP="00B17912">
      <w:pPr>
        <w:pStyle w:val="ListParagraph"/>
        <w:numPr>
          <w:ilvl w:val="3"/>
          <w:numId w:val="1"/>
        </w:numPr>
        <w:rPr>
          <w:rFonts w:ascii="Arial" w:hAnsi="Arial" w:cs="Arial"/>
          <w:color w:val="000000" w:themeColor="text1"/>
          <w:sz w:val="20"/>
          <w:szCs w:val="20"/>
        </w:rPr>
      </w:pPr>
      <w:r w:rsidRPr="00ED0BF9">
        <w:rPr>
          <w:rFonts w:ascii="Arial" w:hAnsi="Arial" w:cs="Arial"/>
          <w:color w:val="000000" w:themeColor="text1"/>
          <w:sz w:val="20"/>
          <w:szCs w:val="20"/>
        </w:rPr>
        <w:t>Follow up Mode</w:t>
      </w:r>
    </w:p>
    <w:p w14:paraId="1B476B7C" w14:textId="7FDC6AAC" w:rsidR="00B17912" w:rsidRPr="00ED0BF9" w:rsidRDefault="00B17912" w:rsidP="00B17912">
      <w:pPr>
        <w:pStyle w:val="ListParagraph"/>
        <w:numPr>
          <w:ilvl w:val="3"/>
          <w:numId w:val="1"/>
        </w:numPr>
        <w:rPr>
          <w:rFonts w:ascii="Arial" w:hAnsi="Arial" w:cs="Arial"/>
          <w:color w:val="000000" w:themeColor="text1"/>
          <w:sz w:val="20"/>
          <w:szCs w:val="20"/>
        </w:rPr>
      </w:pPr>
      <w:r w:rsidRPr="00ED0BF9">
        <w:rPr>
          <w:rFonts w:ascii="Arial" w:hAnsi="Arial" w:cs="Arial"/>
          <w:color w:val="000000" w:themeColor="text1"/>
          <w:sz w:val="20"/>
          <w:szCs w:val="20"/>
        </w:rPr>
        <w:t>Non</w:t>
      </w:r>
      <w:r w:rsidR="00307B09" w:rsidRPr="00ED0BF9">
        <w:rPr>
          <w:rFonts w:ascii="Arial" w:hAnsi="Arial" w:cs="Arial"/>
          <w:color w:val="000000" w:themeColor="text1"/>
          <w:sz w:val="20"/>
          <w:szCs w:val="20"/>
        </w:rPr>
        <w:t>-</w:t>
      </w:r>
      <w:r w:rsidRPr="00ED0BF9">
        <w:rPr>
          <w:rFonts w:ascii="Arial" w:hAnsi="Arial" w:cs="Arial"/>
          <w:color w:val="000000" w:themeColor="text1"/>
          <w:sz w:val="20"/>
          <w:szCs w:val="20"/>
        </w:rPr>
        <w:t>Follow Up Mode</w:t>
      </w:r>
    </w:p>
    <w:p w14:paraId="5218BF4F" w14:textId="77777777" w:rsidR="004D3C54" w:rsidRPr="00ED0BF9" w:rsidRDefault="004D3C54" w:rsidP="004D3C54">
      <w:pPr>
        <w:pStyle w:val="ListParagraph"/>
        <w:ind w:left="2880"/>
        <w:rPr>
          <w:rFonts w:ascii="Arial" w:hAnsi="Arial" w:cs="Arial"/>
          <w:color w:val="000000" w:themeColor="text1"/>
          <w:sz w:val="20"/>
          <w:szCs w:val="20"/>
        </w:rPr>
      </w:pPr>
    </w:p>
    <w:p w14:paraId="59520186" w14:textId="675F040F" w:rsidR="001D69DA" w:rsidRPr="00ED0BF9" w:rsidRDefault="001D69DA" w:rsidP="0065259D">
      <w:pPr>
        <w:pStyle w:val="ListParagraph"/>
        <w:numPr>
          <w:ilvl w:val="0"/>
          <w:numId w:val="1"/>
        </w:numPr>
        <w:rPr>
          <w:rFonts w:ascii="Arial" w:hAnsi="Arial" w:cs="Arial"/>
          <w:b/>
          <w:color w:val="000000" w:themeColor="text1"/>
          <w:sz w:val="20"/>
          <w:szCs w:val="20"/>
        </w:rPr>
      </w:pPr>
      <w:r w:rsidRPr="00ED0BF9">
        <w:rPr>
          <w:rFonts w:ascii="Arial" w:hAnsi="Arial" w:cs="Arial"/>
          <w:b/>
          <w:color w:val="000000" w:themeColor="text1"/>
          <w:sz w:val="20"/>
          <w:szCs w:val="20"/>
        </w:rPr>
        <w:t>Emergency fire pump remote start required on bridge?</w:t>
      </w:r>
    </w:p>
    <w:p w14:paraId="432B942F" w14:textId="2A2C0510" w:rsidR="009D536B" w:rsidRPr="00ED0BF9" w:rsidRDefault="009D536B" w:rsidP="009D536B">
      <w:pPr>
        <w:pStyle w:val="ListParagraph"/>
        <w:numPr>
          <w:ilvl w:val="1"/>
          <w:numId w:val="1"/>
        </w:numPr>
        <w:rPr>
          <w:rFonts w:ascii="Arial" w:hAnsi="Arial" w:cs="Arial"/>
          <w:color w:val="000000" w:themeColor="text1"/>
          <w:sz w:val="20"/>
          <w:szCs w:val="20"/>
        </w:rPr>
      </w:pPr>
      <w:r w:rsidRPr="00ED0BF9">
        <w:rPr>
          <w:rFonts w:ascii="Arial" w:hAnsi="Arial" w:cs="Arial"/>
          <w:color w:val="000000" w:themeColor="text1"/>
          <w:sz w:val="20"/>
          <w:szCs w:val="20"/>
        </w:rPr>
        <w:t xml:space="preserve">No regulation </w:t>
      </w:r>
      <w:r w:rsidR="00AE5E5C" w:rsidRPr="00ED0BF9">
        <w:rPr>
          <w:rFonts w:ascii="Arial" w:hAnsi="Arial" w:cs="Arial"/>
          <w:color w:val="000000" w:themeColor="text1"/>
          <w:sz w:val="20"/>
          <w:szCs w:val="20"/>
        </w:rPr>
        <w:t>requiring, but may be operated from local control, nav bridge, fire station. Most of guidance printed in SOLAS is taken directly from FSS Code, which also does not require bridge starting.</w:t>
      </w:r>
    </w:p>
    <w:p w14:paraId="5DFA6C13" w14:textId="0756D7CC" w:rsidR="0065022C" w:rsidRPr="00ED0BF9" w:rsidRDefault="002D1C5A" w:rsidP="0065022C">
      <w:pPr>
        <w:pStyle w:val="ListParagraph"/>
        <w:numPr>
          <w:ilvl w:val="1"/>
          <w:numId w:val="1"/>
        </w:numPr>
        <w:rPr>
          <w:rFonts w:ascii="Arial" w:hAnsi="Arial" w:cs="Arial"/>
          <w:i/>
          <w:color w:val="000000" w:themeColor="text1"/>
          <w:sz w:val="20"/>
          <w:szCs w:val="20"/>
        </w:rPr>
      </w:pPr>
      <w:r w:rsidRPr="00ED0BF9">
        <w:rPr>
          <w:rFonts w:ascii="Arial" w:hAnsi="Arial" w:cs="Arial"/>
          <w:i/>
          <w:color w:val="000000" w:themeColor="text1"/>
          <w:sz w:val="20"/>
          <w:szCs w:val="20"/>
        </w:rPr>
        <w:t xml:space="preserve">Note: </w:t>
      </w:r>
      <w:r w:rsidR="009D536B" w:rsidRPr="00ED0BF9">
        <w:rPr>
          <w:rFonts w:ascii="Arial" w:hAnsi="Arial" w:cs="Arial"/>
          <w:i/>
          <w:color w:val="000000" w:themeColor="text1"/>
          <w:sz w:val="20"/>
          <w:szCs w:val="20"/>
        </w:rPr>
        <w:t xml:space="preserve">For guidance for </w:t>
      </w:r>
      <w:r w:rsidR="009D536B" w:rsidRPr="00ED0BF9">
        <w:rPr>
          <w:rFonts w:ascii="Arial" w:hAnsi="Arial" w:cs="Arial"/>
          <w:b/>
          <w:i/>
          <w:color w:val="000000" w:themeColor="text1"/>
          <w:sz w:val="20"/>
          <w:szCs w:val="20"/>
        </w:rPr>
        <w:t>non</w:t>
      </w:r>
      <w:r w:rsidR="009D536B" w:rsidRPr="00ED0BF9">
        <w:rPr>
          <w:rFonts w:ascii="Arial" w:hAnsi="Arial" w:cs="Arial"/>
          <w:i/>
          <w:color w:val="000000" w:themeColor="text1"/>
          <w:sz w:val="20"/>
          <w:szCs w:val="20"/>
        </w:rPr>
        <w:t>-emergency fire pumps / PUMS and passenger vessels see SOLAS (14) II-2/10.2.1.2</w:t>
      </w:r>
    </w:p>
    <w:p w14:paraId="2C12AD4F" w14:textId="77777777" w:rsidR="00307B09" w:rsidRPr="00ED0BF9" w:rsidRDefault="00307B09" w:rsidP="00307B09">
      <w:pPr>
        <w:pStyle w:val="ListParagraph"/>
        <w:ind w:left="1440"/>
        <w:rPr>
          <w:rFonts w:ascii="Arial" w:hAnsi="Arial" w:cs="Arial"/>
          <w:color w:val="000000" w:themeColor="text1"/>
          <w:sz w:val="20"/>
          <w:szCs w:val="20"/>
        </w:rPr>
      </w:pPr>
    </w:p>
    <w:p w14:paraId="05647657" w14:textId="6C92F891" w:rsidR="001D69DA" w:rsidRPr="00ED0BF9" w:rsidRDefault="001D69DA" w:rsidP="0065259D">
      <w:pPr>
        <w:pStyle w:val="ListParagraph"/>
        <w:numPr>
          <w:ilvl w:val="0"/>
          <w:numId w:val="1"/>
        </w:numPr>
        <w:rPr>
          <w:rFonts w:ascii="Arial" w:hAnsi="Arial" w:cs="Arial"/>
          <w:b/>
          <w:color w:val="000000" w:themeColor="text1"/>
          <w:sz w:val="20"/>
          <w:szCs w:val="20"/>
        </w:rPr>
      </w:pPr>
      <w:r w:rsidRPr="00ED0BF9">
        <w:rPr>
          <w:rFonts w:ascii="Arial" w:hAnsi="Arial" w:cs="Arial"/>
          <w:b/>
          <w:color w:val="000000" w:themeColor="text1"/>
          <w:sz w:val="20"/>
          <w:szCs w:val="20"/>
        </w:rPr>
        <w:t>How long must life</w:t>
      </w:r>
      <w:r w:rsidR="00307B09" w:rsidRPr="00ED0BF9">
        <w:rPr>
          <w:rFonts w:ascii="Arial" w:hAnsi="Arial" w:cs="Arial"/>
          <w:b/>
          <w:color w:val="000000" w:themeColor="text1"/>
          <w:sz w:val="20"/>
          <w:szCs w:val="20"/>
        </w:rPr>
        <w:t xml:space="preserve">buoy </w:t>
      </w:r>
      <w:r w:rsidRPr="00ED0BF9">
        <w:rPr>
          <w:rFonts w:ascii="Arial" w:hAnsi="Arial" w:cs="Arial"/>
          <w:b/>
          <w:color w:val="000000" w:themeColor="text1"/>
          <w:sz w:val="20"/>
          <w:szCs w:val="20"/>
        </w:rPr>
        <w:t>lines be?</w:t>
      </w:r>
    </w:p>
    <w:p w14:paraId="7861E42C" w14:textId="52EA673E" w:rsidR="00307B09" w:rsidRPr="00ED0BF9" w:rsidRDefault="00307B09" w:rsidP="00307B09">
      <w:pPr>
        <w:pStyle w:val="ListParagraph"/>
        <w:numPr>
          <w:ilvl w:val="1"/>
          <w:numId w:val="1"/>
        </w:numPr>
        <w:rPr>
          <w:rFonts w:ascii="Arial" w:hAnsi="Arial" w:cs="Arial"/>
          <w:color w:val="000000" w:themeColor="text1"/>
          <w:sz w:val="20"/>
          <w:szCs w:val="20"/>
        </w:rPr>
      </w:pPr>
      <w:r w:rsidRPr="00ED0BF9">
        <w:rPr>
          <w:rFonts w:ascii="Arial" w:hAnsi="Arial" w:cs="Arial"/>
          <w:color w:val="000000" w:themeColor="text1"/>
          <w:sz w:val="20"/>
          <w:szCs w:val="20"/>
          <w:shd w:val="clear" w:color="auto" w:fill="FFFFFF"/>
        </w:rPr>
        <w:t xml:space="preserve">SOLAS (14) III/7.1.2 At least one lifebuoy on each side of the ship shall be fitted with a buoyant lifeline complying with the requirements of paragraph 2.1.4 of the Code equal in length to not less than twice the height at which it is stowed above the waterline in the lightest seagoing condition, or </w:t>
      </w:r>
      <w:r w:rsidRPr="00ED0BF9">
        <w:rPr>
          <w:rFonts w:ascii="Arial" w:hAnsi="Arial" w:cs="Arial"/>
          <w:color w:val="000000" w:themeColor="text1"/>
          <w:sz w:val="20"/>
          <w:szCs w:val="20"/>
          <w:u w:val="single"/>
          <w:shd w:val="clear" w:color="auto" w:fill="FFFFFF"/>
        </w:rPr>
        <w:t>30 m</w:t>
      </w:r>
      <w:r w:rsidRPr="00ED0BF9">
        <w:rPr>
          <w:rFonts w:ascii="Arial" w:hAnsi="Arial" w:cs="Arial"/>
          <w:color w:val="000000" w:themeColor="text1"/>
          <w:sz w:val="20"/>
          <w:szCs w:val="20"/>
          <w:shd w:val="clear" w:color="auto" w:fill="FFFFFF"/>
        </w:rPr>
        <w:t>, whichever is the greater.</w:t>
      </w:r>
    </w:p>
    <w:p w14:paraId="13D02DFD" w14:textId="77777777" w:rsidR="00307B09" w:rsidRPr="00ED0BF9" w:rsidRDefault="00307B09" w:rsidP="00307B09">
      <w:pPr>
        <w:pStyle w:val="ListParagraph"/>
        <w:ind w:left="1440"/>
        <w:rPr>
          <w:rFonts w:ascii="Arial" w:hAnsi="Arial" w:cs="Arial"/>
          <w:color w:val="000000" w:themeColor="text1"/>
          <w:sz w:val="20"/>
          <w:szCs w:val="20"/>
        </w:rPr>
      </w:pPr>
    </w:p>
    <w:p w14:paraId="4A590CA7" w14:textId="45F53235" w:rsidR="001D69DA" w:rsidRPr="00ED0BF9" w:rsidRDefault="001D69DA" w:rsidP="0065259D">
      <w:pPr>
        <w:pStyle w:val="ListParagraph"/>
        <w:numPr>
          <w:ilvl w:val="0"/>
          <w:numId w:val="1"/>
        </w:numPr>
        <w:rPr>
          <w:rFonts w:ascii="Arial" w:hAnsi="Arial" w:cs="Arial"/>
          <w:b/>
          <w:color w:val="000000" w:themeColor="text1"/>
          <w:sz w:val="20"/>
          <w:szCs w:val="20"/>
        </w:rPr>
      </w:pPr>
      <w:r w:rsidRPr="00ED0BF9">
        <w:rPr>
          <w:rFonts w:ascii="Arial" w:hAnsi="Arial" w:cs="Arial"/>
          <w:b/>
          <w:color w:val="000000" w:themeColor="text1"/>
          <w:sz w:val="20"/>
          <w:szCs w:val="20"/>
        </w:rPr>
        <w:t>What doors are required to be self-closing? Cargo ship requirements? Additional scenarios?</w:t>
      </w:r>
    </w:p>
    <w:p w14:paraId="7E8A4C7E" w14:textId="5B7036AF" w:rsidR="00CC0E53" w:rsidRPr="00ED0BF9" w:rsidRDefault="00CC0E53" w:rsidP="00CC0E53">
      <w:pPr>
        <w:pStyle w:val="NormalWeb"/>
        <w:numPr>
          <w:ilvl w:val="1"/>
          <w:numId w:val="1"/>
        </w:numPr>
        <w:rPr>
          <w:rFonts w:ascii="Arial" w:hAnsi="Arial" w:cs="Arial"/>
          <w:color w:val="000000" w:themeColor="text1"/>
          <w:sz w:val="20"/>
          <w:szCs w:val="20"/>
        </w:rPr>
      </w:pPr>
      <w:r w:rsidRPr="00ED0BF9">
        <w:rPr>
          <w:rFonts w:ascii="Arial" w:hAnsi="Arial" w:cs="Arial"/>
          <w:color w:val="000000" w:themeColor="text1"/>
          <w:sz w:val="20"/>
          <w:szCs w:val="20"/>
        </w:rPr>
        <w:t>SOLAS II-2/92.2.5.1 Stairways shall be within enclosures formed of "A" class divisions, with positive means of closure at all openings, except that:</w:t>
      </w:r>
    </w:p>
    <w:p w14:paraId="1E3F1F2A" w14:textId="668B75CF" w:rsidR="00487975" w:rsidRPr="00ED0BF9" w:rsidRDefault="00CC0E53" w:rsidP="00CC0E53">
      <w:pPr>
        <w:pStyle w:val="NormalWeb"/>
        <w:numPr>
          <w:ilvl w:val="2"/>
          <w:numId w:val="1"/>
        </w:numPr>
        <w:rPr>
          <w:rFonts w:ascii="Arial" w:hAnsi="Arial" w:cs="Arial"/>
          <w:color w:val="000000" w:themeColor="text1"/>
          <w:sz w:val="20"/>
          <w:szCs w:val="20"/>
        </w:rPr>
      </w:pPr>
      <w:r w:rsidRPr="00ED0BF9">
        <w:rPr>
          <w:rFonts w:ascii="Arial" w:hAnsi="Arial" w:cs="Arial"/>
          <w:color w:val="000000" w:themeColor="text1"/>
          <w:sz w:val="20"/>
          <w:szCs w:val="20"/>
        </w:rPr>
        <w:t xml:space="preserve">.1 a stairway connecting only two decks need not be enclosed, provided the integrity of the deck is maintained by proper bulkheads or self-closing doors in one 'tween-deck space. When a stairway is closed in one 'tween-deck space, the stairway enclosure shall be protected in accordance with the tables for decks in paragraphs 2.2.3 or 2.2.4; </w:t>
      </w:r>
    </w:p>
    <w:p w14:paraId="0E6CA9A9" w14:textId="5A8649E0" w:rsidR="00307B09" w:rsidRPr="00ED0BF9" w:rsidRDefault="00307B09" w:rsidP="00307B09">
      <w:pPr>
        <w:pStyle w:val="NormalWeb"/>
        <w:numPr>
          <w:ilvl w:val="1"/>
          <w:numId w:val="1"/>
        </w:numPr>
        <w:rPr>
          <w:rFonts w:ascii="Arial" w:hAnsi="Arial" w:cs="Arial"/>
          <w:color w:val="000000" w:themeColor="text1"/>
          <w:sz w:val="20"/>
          <w:szCs w:val="20"/>
        </w:rPr>
      </w:pPr>
      <w:r w:rsidRPr="00ED0BF9">
        <w:rPr>
          <w:rFonts w:ascii="Arial" w:hAnsi="Arial" w:cs="Arial"/>
          <w:color w:val="000000" w:themeColor="text1"/>
          <w:sz w:val="20"/>
          <w:szCs w:val="20"/>
        </w:rPr>
        <w:t xml:space="preserve">SOLAS </w:t>
      </w:r>
      <w:r w:rsidR="00487975" w:rsidRPr="00ED0BF9">
        <w:rPr>
          <w:rFonts w:ascii="Arial" w:hAnsi="Arial" w:cs="Arial"/>
          <w:color w:val="000000" w:themeColor="text1"/>
          <w:sz w:val="20"/>
          <w:szCs w:val="20"/>
        </w:rPr>
        <w:t>II-2/9.</w:t>
      </w:r>
      <w:r w:rsidRPr="00ED0BF9">
        <w:rPr>
          <w:rFonts w:ascii="Arial" w:hAnsi="Arial" w:cs="Arial"/>
          <w:color w:val="000000" w:themeColor="text1"/>
          <w:sz w:val="20"/>
          <w:szCs w:val="20"/>
        </w:rPr>
        <w:t>4.1.1.5 Fire doors in main vertical zone bulkheads, galley boundaries and stairway enclosures other than power-operated watertight doors and those which are normally locked shall satisfy the following requirements:</w:t>
      </w:r>
    </w:p>
    <w:p w14:paraId="79B5729C" w14:textId="77777777" w:rsidR="00307B09" w:rsidRPr="00ED0BF9" w:rsidRDefault="00307B09" w:rsidP="00487975">
      <w:pPr>
        <w:pStyle w:val="NormalWeb"/>
        <w:numPr>
          <w:ilvl w:val="2"/>
          <w:numId w:val="1"/>
        </w:numPr>
        <w:rPr>
          <w:rFonts w:ascii="Arial" w:hAnsi="Arial" w:cs="Arial"/>
          <w:color w:val="000000" w:themeColor="text1"/>
          <w:sz w:val="20"/>
          <w:szCs w:val="20"/>
        </w:rPr>
      </w:pPr>
      <w:r w:rsidRPr="00ED0BF9">
        <w:rPr>
          <w:rFonts w:ascii="Arial" w:hAnsi="Arial" w:cs="Arial"/>
          <w:color w:val="000000" w:themeColor="text1"/>
          <w:sz w:val="20"/>
          <w:szCs w:val="20"/>
        </w:rPr>
        <w:t>.1 the doors shall be self-closing and be capable of closing with an angle of inclination of up to 3.5° opposing closure;</w:t>
      </w:r>
    </w:p>
    <w:p w14:paraId="0A27E0F1" w14:textId="1213D8E0" w:rsidR="00487975" w:rsidRPr="00ED0BF9" w:rsidRDefault="00487975" w:rsidP="00487975">
      <w:pPr>
        <w:pStyle w:val="ListParagraph"/>
        <w:numPr>
          <w:ilvl w:val="1"/>
          <w:numId w:val="1"/>
        </w:numPr>
        <w:rPr>
          <w:rFonts w:ascii="Arial" w:hAnsi="Arial" w:cs="Arial"/>
          <w:color w:val="000000" w:themeColor="text1"/>
          <w:sz w:val="20"/>
          <w:szCs w:val="20"/>
        </w:rPr>
      </w:pPr>
      <w:r w:rsidRPr="00ED0BF9">
        <w:rPr>
          <w:rFonts w:ascii="Arial" w:hAnsi="Arial" w:cs="Arial"/>
          <w:color w:val="000000" w:themeColor="text1"/>
          <w:sz w:val="20"/>
          <w:szCs w:val="20"/>
        </w:rPr>
        <w:t>SOLAS II-2/</w:t>
      </w:r>
      <w:r w:rsidRPr="00ED0BF9">
        <w:rPr>
          <w:rFonts w:ascii="Arial" w:hAnsi="Arial" w:cs="Arial"/>
          <w:color w:val="000000" w:themeColor="text1"/>
          <w:sz w:val="20"/>
          <w:szCs w:val="20"/>
          <w:shd w:val="clear" w:color="auto" w:fill="FFFFFF"/>
        </w:rPr>
        <w:t>9.4.1.2.2 Cabin doors in "B" class divisions shall be of a self-closing type. Hold-back hooks are not permitted.</w:t>
      </w:r>
    </w:p>
    <w:p w14:paraId="004E0DE6" w14:textId="25F70C23" w:rsidR="00487975" w:rsidRPr="00ED0BF9" w:rsidRDefault="00487975" w:rsidP="00487975">
      <w:pPr>
        <w:pStyle w:val="ListParagraph"/>
        <w:numPr>
          <w:ilvl w:val="1"/>
          <w:numId w:val="1"/>
        </w:numPr>
        <w:rPr>
          <w:rFonts w:ascii="Arial" w:hAnsi="Arial" w:cs="Arial"/>
          <w:color w:val="000000" w:themeColor="text1"/>
          <w:sz w:val="20"/>
          <w:szCs w:val="20"/>
        </w:rPr>
      </w:pPr>
      <w:r w:rsidRPr="00ED0BF9">
        <w:rPr>
          <w:rFonts w:ascii="Arial" w:hAnsi="Arial" w:cs="Arial"/>
          <w:color w:val="000000" w:themeColor="text1"/>
          <w:sz w:val="20"/>
          <w:szCs w:val="20"/>
        </w:rPr>
        <w:t>SOLAS II-2/</w:t>
      </w:r>
      <w:r w:rsidRPr="00ED0BF9">
        <w:rPr>
          <w:rFonts w:ascii="Arial" w:hAnsi="Arial" w:cs="Arial"/>
          <w:color w:val="000000" w:themeColor="text1"/>
          <w:sz w:val="20"/>
          <w:szCs w:val="20"/>
          <w:shd w:val="clear" w:color="auto" w:fill="FFFFFF"/>
        </w:rPr>
        <w:t>9.4.2.1 Doors fitted in boundary bulkheads of machinery spaces of category A shall be reasonably gastight and self-closing</w:t>
      </w:r>
    </w:p>
    <w:p w14:paraId="39347E9B" w14:textId="73CE958C" w:rsidR="00487975" w:rsidRPr="00ED0BF9" w:rsidRDefault="00487975" w:rsidP="00487975">
      <w:pPr>
        <w:pStyle w:val="ListParagraph"/>
        <w:numPr>
          <w:ilvl w:val="1"/>
          <w:numId w:val="1"/>
        </w:numPr>
        <w:rPr>
          <w:rFonts w:ascii="Arial" w:hAnsi="Arial" w:cs="Arial"/>
          <w:color w:val="000000" w:themeColor="text1"/>
          <w:sz w:val="20"/>
          <w:szCs w:val="20"/>
        </w:rPr>
      </w:pPr>
      <w:r w:rsidRPr="00ED0BF9">
        <w:rPr>
          <w:rFonts w:ascii="Arial" w:hAnsi="Arial" w:cs="Arial"/>
          <w:color w:val="000000" w:themeColor="text1"/>
          <w:sz w:val="20"/>
          <w:szCs w:val="20"/>
        </w:rPr>
        <w:t>SOLAS II-2/</w:t>
      </w:r>
      <w:r w:rsidRPr="00ED0BF9">
        <w:rPr>
          <w:rFonts w:ascii="Arial" w:hAnsi="Arial" w:cs="Arial"/>
          <w:color w:val="000000" w:themeColor="text1"/>
          <w:sz w:val="20"/>
          <w:szCs w:val="20"/>
          <w:shd w:val="clear" w:color="auto" w:fill="FFFFFF"/>
        </w:rPr>
        <w:t>9.5.2.5 In passenger ships, doors, other than power-operated watertight doors, shall be so arranged that positive closure is assured in case of fire in the space by power-operated closing arrangements or by the provision of self-closing doors capable of closing against an inclination of 3.5° opposing closure, and having a fail-safe hold-back arrangement, provided with a remotely operated release device. Doors for emergency escape trunks need not be fitted with a fail-safe hold-back facility and a remotely operated release device.</w:t>
      </w:r>
    </w:p>
    <w:p w14:paraId="6A94007B" w14:textId="77777777" w:rsidR="00307B09" w:rsidRPr="00ED0BF9" w:rsidRDefault="00307B09" w:rsidP="0007005D">
      <w:pPr>
        <w:pStyle w:val="ListParagraph"/>
        <w:ind w:left="1440"/>
        <w:rPr>
          <w:rFonts w:ascii="Arial" w:hAnsi="Arial" w:cs="Arial"/>
          <w:color w:val="000000" w:themeColor="text1"/>
          <w:sz w:val="20"/>
          <w:szCs w:val="20"/>
        </w:rPr>
      </w:pPr>
    </w:p>
    <w:p w14:paraId="3DB869F9" w14:textId="29A16BAD" w:rsidR="001D69DA" w:rsidRPr="00ED0BF9" w:rsidRDefault="001D69DA" w:rsidP="0065259D">
      <w:pPr>
        <w:pStyle w:val="ListParagraph"/>
        <w:numPr>
          <w:ilvl w:val="0"/>
          <w:numId w:val="1"/>
        </w:numPr>
        <w:rPr>
          <w:rFonts w:ascii="Arial" w:hAnsi="Arial" w:cs="Arial"/>
          <w:b/>
          <w:color w:val="000000" w:themeColor="text1"/>
          <w:sz w:val="20"/>
          <w:szCs w:val="20"/>
        </w:rPr>
      </w:pPr>
      <w:r w:rsidRPr="00ED0BF9">
        <w:rPr>
          <w:rFonts w:ascii="Arial" w:hAnsi="Arial" w:cs="Arial"/>
          <w:b/>
          <w:color w:val="000000" w:themeColor="text1"/>
          <w:sz w:val="20"/>
          <w:szCs w:val="20"/>
        </w:rPr>
        <w:t>When is an onboard hospital required?</w:t>
      </w:r>
    </w:p>
    <w:p w14:paraId="30AC9906" w14:textId="4AA0FA2D" w:rsidR="002D1C5A" w:rsidRPr="00ED0BF9" w:rsidRDefault="002D1C5A" w:rsidP="002D1C5A">
      <w:pPr>
        <w:pStyle w:val="ListParagraph"/>
        <w:numPr>
          <w:ilvl w:val="1"/>
          <w:numId w:val="1"/>
        </w:numPr>
        <w:rPr>
          <w:rFonts w:ascii="Arial" w:hAnsi="Arial" w:cs="Arial"/>
          <w:color w:val="000000" w:themeColor="text1"/>
          <w:sz w:val="20"/>
          <w:szCs w:val="20"/>
        </w:rPr>
      </w:pPr>
      <w:r w:rsidRPr="00ED0BF9">
        <w:rPr>
          <w:rFonts w:ascii="Arial" w:hAnsi="Arial" w:cs="Arial"/>
          <w:color w:val="000000" w:themeColor="text1"/>
          <w:sz w:val="20"/>
          <w:szCs w:val="20"/>
        </w:rPr>
        <w:lastRenderedPageBreak/>
        <w:t>ILO 147 Article 14</w:t>
      </w:r>
    </w:p>
    <w:p w14:paraId="1CAA73DB" w14:textId="3ADEF34A" w:rsidR="00A56740" w:rsidRPr="00ED0BF9" w:rsidRDefault="00A56740" w:rsidP="00A56740">
      <w:pPr>
        <w:pStyle w:val="ListParagraph"/>
        <w:numPr>
          <w:ilvl w:val="2"/>
          <w:numId w:val="1"/>
        </w:numPr>
        <w:rPr>
          <w:rFonts w:ascii="Arial" w:hAnsi="Arial" w:cs="Arial"/>
          <w:color w:val="000000" w:themeColor="text1"/>
          <w:sz w:val="20"/>
          <w:szCs w:val="20"/>
        </w:rPr>
      </w:pPr>
      <w:r w:rsidRPr="00ED0BF9">
        <w:rPr>
          <w:rFonts w:ascii="Arial" w:hAnsi="Arial" w:cs="Arial"/>
          <w:color w:val="000000" w:themeColor="text1"/>
          <w:sz w:val="20"/>
          <w:szCs w:val="20"/>
        </w:rPr>
        <w:t>Any ship carrying a crew of fifteen or more and engaged in a voyage of more than three days’ duration, a separate hospital accommodation shall be provided.  Competent authority may relax this requirement for vessels engaged in coastal trade.</w:t>
      </w:r>
    </w:p>
    <w:p w14:paraId="16283840" w14:textId="77777777" w:rsidR="0098660D" w:rsidRPr="00ED0BF9" w:rsidRDefault="0098660D" w:rsidP="0098660D">
      <w:pPr>
        <w:pStyle w:val="ListParagraph"/>
        <w:ind w:left="2340"/>
        <w:rPr>
          <w:rFonts w:ascii="Arial" w:hAnsi="Arial" w:cs="Arial"/>
          <w:color w:val="000000" w:themeColor="text1"/>
          <w:sz w:val="20"/>
          <w:szCs w:val="20"/>
        </w:rPr>
      </w:pPr>
    </w:p>
    <w:p w14:paraId="5DEBEA5E" w14:textId="1F5C910C" w:rsidR="001D69DA" w:rsidRPr="00ED0BF9" w:rsidRDefault="001D69DA" w:rsidP="0065259D">
      <w:pPr>
        <w:pStyle w:val="ListParagraph"/>
        <w:numPr>
          <w:ilvl w:val="0"/>
          <w:numId w:val="1"/>
        </w:numPr>
        <w:rPr>
          <w:rFonts w:ascii="Arial" w:hAnsi="Arial" w:cs="Arial"/>
          <w:b/>
          <w:color w:val="000000" w:themeColor="text1"/>
          <w:sz w:val="20"/>
          <w:szCs w:val="20"/>
        </w:rPr>
      </w:pPr>
      <w:r w:rsidRPr="00ED0BF9">
        <w:rPr>
          <w:rFonts w:ascii="Arial" w:hAnsi="Arial" w:cs="Arial"/>
          <w:b/>
          <w:color w:val="000000" w:themeColor="text1"/>
          <w:sz w:val="20"/>
          <w:szCs w:val="20"/>
        </w:rPr>
        <w:t>What manual pertains to onboard first aid/treatment SOLAS regs?</w:t>
      </w:r>
    </w:p>
    <w:p w14:paraId="3D35305B" w14:textId="18C6F07F" w:rsidR="000C3FB4" w:rsidRPr="00ED0BF9" w:rsidRDefault="000C3FB4" w:rsidP="000C3FB4">
      <w:pPr>
        <w:pStyle w:val="ListParagraph"/>
        <w:numPr>
          <w:ilvl w:val="1"/>
          <w:numId w:val="1"/>
        </w:numPr>
        <w:rPr>
          <w:rFonts w:ascii="Arial" w:hAnsi="Arial" w:cs="Arial"/>
          <w:color w:val="000000" w:themeColor="text1"/>
          <w:sz w:val="20"/>
          <w:szCs w:val="20"/>
        </w:rPr>
      </w:pPr>
      <w:r w:rsidRPr="00ED0BF9">
        <w:rPr>
          <w:rFonts w:ascii="Arial" w:hAnsi="Arial" w:cs="Arial"/>
          <w:color w:val="000000" w:themeColor="text1"/>
          <w:sz w:val="20"/>
          <w:szCs w:val="20"/>
        </w:rPr>
        <w:t>Medical First Aid Guide</w:t>
      </w:r>
    </w:p>
    <w:p w14:paraId="2304F701" w14:textId="2A12D820" w:rsidR="000C3FB4" w:rsidRPr="00ED0BF9" w:rsidRDefault="000C3FB4" w:rsidP="000C3FB4">
      <w:pPr>
        <w:pStyle w:val="ListParagraph"/>
        <w:numPr>
          <w:ilvl w:val="2"/>
          <w:numId w:val="1"/>
        </w:numPr>
        <w:rPr>
          <w:rFonts w:ascii="Arial" w:hAnsi="Arial" w:cs="Arial"/>
          <w:i/>
          <w:color w:val="000000" w:themeColor="text1"/>
          <w:sz w:val="20"/>
          <w:szCs w:val="20"/>
        </w:rPr>
      </w:pPr>
      <w:r w:rsidRPr="00ED0BF9">
        <w:rPr>
          <w:rFonts w:ascii="Arial" w:hAnsi="Arial" w:cs="Arial"/>
          <w:i/>
          <w:color w:val="000000" w:themeColor="text1"/>
          <w:sz w:val="20"/>
          <w:szCs w:val="20"/>
        </w:rPr>
        <w:t>Note: Direct correlation to IMDG code; look up substance and MFAG will detail signs, symptoms, treatment etc.</w:t>
      </w:r>
    </w:p>
    <w:p w14:paraId="2FFA0DE1" w14:textId="77777777" w:rsidR="000C3FB4" w:rsidRPr="00ED0BF9" w:rsidRDefault="000C3FB4" w:rsidP="000C3FB4">
      <w:pPr>
        <w:pStyle w:val="ListParagraph"/>
        <w:ind w:left="2340"/>
        <w:rPr>
          <w:rFonts w:ascii="Arial" w:hAnsi="Arial" w:cs="Arial"/>
          <w:i/>
          <w:color w:val="000000" w:themeColor="text1"/>
          <w:sz w:val="20"/>
          <w:szCs w:val="20"/>
        </w:rPr>
      </w:pPr>
    </w:p>
    <w:p w14:paraId="0F5DCC37" w14:textId="605843A2" w:rsidR="001D69DA" w:rsidRPr="00ED0BF9" w:rsidRDefault="001D69DA" w:rsidP="0065259D">
      <w:pPr>
        <w:pStyle w:val="ListParagraph"/>
        <w:numPr>
          <w:ilvl w:val="0"/>
          <w:numId w:val="1"/>
        </w:numPr>
        <w:rPr>
          <w:rFonts w:ascii="Arial" w:hAnsi="Arial" w:cs="Arial"/>
          <w:b/>
          <w:color w:val="000000" w:themeColor="text1"/>
          <w:sz w:val="20"/>
          <w:szCs w:val="20"/>
        </w:rPr>
      </w:pPr>
      <w:r w:rsidRPr="00ED0BF9">
        <w:rPr>
          <w:rFonts w:ascii="Arial" w:hAnsi="Arial" w:cs="Arial"/>
          <w:b/>
          <w:color w:val="000000" w:themeColor="text1"/>
          <w:sz w:val="20"/>
          <w:szCs w:val="20"/>
        </w:rPr>
        <w:t>Can starting agent/assistance be used for starting lifeboat engines?</w:t>
      </w:r>
    </w:p>
    <w:p w14:paraId="352778BE" w14:textId="04AFEC7D" w:rsidR="00271D12" w:rsidRPr="00ED0BF9" w:rsidRDefault="00271D12" w:rsidP="00271D12">
      <w:pPr>
        <w:pStyle w:val="ListParagraph"/>
        <w:numPr>
          <w:ilvl w:val="1"/>
          <w:numId w:val="1"/>
        </w:numPr>
        <w:rPr>
          <w:rFonts w:ascii="Arial" w:hAnsi="Arial" w:cs="Arial"/>
          <w:color w:val="000000" w:themeColor="text1"/>
          <w:sz w:val="20"/>
          <w:szCs w:val="20"/>
        </w:rPr>
      </w:pPr>
      <w:r w:rsidRPr="00ED0BF9">
        <w:rPr>
          <w:rFonts w:ascii="Arial" w:hAnsi="Arial" w:cs="Arial"/>
          <w:color w:val="000000" w:themeColor="text1"/>
          <w:sz w:val="20"/>
          <w:szCs w:val="20"/>
        </w:rPr>
        <w:t>Yes, as per LSA Code 4.4.6.2 “</w:t>
      </w:r>
      <w:r w:rsidRPr="00ED0BF9">
        <w:rPr>
          <w:rFonts w:ascii="Arial" w:hAnsi="Arial" w:cs="Arial"/>
          <w:i/>
          <w:color w:val="000000" w:themeColor="text1"/>
          <w:sz w:val="20"/>
          <w:szCs w:val="20"/>
        </w:rPr>
        <w:t>any necessary starting aids shall be provided… shall start engine at -15ºc within 2 min of commencing start procedure…”</w:t>
      </w:r>
    </w:p>
    <w:p w14:paraId="6C101FA5" w14:textId="77777777" w:rsidR="00271D12" w:rsidRPr="00ED0BF9" w:rsidRDefault="00271D12" w:rsidP="00271D12">
      <w:pPr>
        <w:pStyle w:val="ListParagraph"/>
        <w:ind w:left="1440"/>
        <w:rPr>
          <w:rFonts w:ascii="Arial" w:hAnsi="Arial" w:cs="Arial"/>
          <w:color w:val="000000" w:themeColor="text1"/>
          <w:sz w:val="20"/>
          <w:szCs w:val="20"/>
        </w:rPr>
      </w:pPr>
    </w:p>
    <w:p w14:paraId="1ADFEFFE" w14:textId="419AEB89" w:rsidR="001D69DA" w:rsidRPr="00ED0BF9" w:rsidRDefault="001D69DA" w:rsidP="0065259D">
      <w:pPr>
        <w:pStyle w:val="ListParagraph"/>
        <w:numPr>
          <w:ilvl w:val="0"/>
          <w:numId w:val="1"/>
        </w:numPr>
        <w:rPr>
          <w:rFonts w:ascii="Arial" w:hAnsi="Arial" w:cs="Arial"/>
          <w:b/>
          <w:color w:val="000000" w:themeColor="text1"/>
          <w:sz w:val="20"/>
          <w:szCs w:val="20"/>
        </w:rPr>
      </w:pPr>
      <w:r w:rsidRPr="00ED0BF9">
        <w:rPr>
          <w:rFonts w:ascii="Arial" w:hAnsi="Arial" w:cs="Arial"/>
          <w:b/>
          <w:color w:val="000000" w:themeColor="text1"/>
          <w:sz w:val="20"/>
          <w:szCs w:val="20"/>
        </w:rPr>
        <w:t>How many kJ per food ration per person is required for a lifeboat? Is this based on max capacity of lifeboat, or crew onboard vessel?</w:t>
      </w:r>
    </w:p>
    <w:p w14:paraId="6F4AC481" w14:textId="6D3720F2" w:rsidR="00271D12" w:rsidRPr="00ED0BF9" w:rsidRDefault="00271D12" w:rsidP="00271D12">
      <w:pPr>
        <w:pStyle w:val="ListParagraph"/>
        <w:numPr>
          <w:ilvl w:val="1"/>
          <w:numId w:val="1"/>
        </w:numPr>
        <w:rPr>
          <w:rFonts w:ascii="Arial" w:hAnsi="Arial" w:cs="Arial"/>
          <w:color w:val="000000" w:themeColor="text1"/>
          <w:sz w:val="20"/>
          <w:szCs w:val="20"/>
        </w:rPr>
      </w:pPr>
      <w:r w:rsidRPr="00ED0BF9">
        <w:rPr>
          <w:rFonts w:ascii="Arial" w:hAnsi="Arial" w:cs="Arial"/>
          <w:color w:val="000000" w:themeColor="text1"/>
          <w:sz w:val="20"/>
          <w:szCs w:val="20"/>
        </w:rPr>
        <w:t>LSA 4.1.5.1.18: 10,000kJ for each person the liferaft is permitted to accommodate</w:t>
      </w:r>
    </w:p>
    <w:p w14:paraId="5515D90B" w14:textId="1290E237" w:rsidR="00271D12" w:rsidRPr="00ED0BF9" w:rsidRDefault="00271D12" w:rsidP="00271D12">
      <w:pPr>
        <w:pStyle w:val="ListParagraph"/>
        <w:ind w:left="1440"/>
        <w:rPr>
          <w:rFonts w:ascii="Arial" w:hAnsi="Arial" w:cs="Arial"/>
          <w:color w:val="000000" w:themeColor="text1"/>
          <w:sz w:val="20"/>
          <w:szCs w:val="20"/>
        </w:rPr>
      </w:pPr>
    </w:p>
    <w:p w14:paraId="5B43090F" w14:textId="77777777" w:rsidR="00271D12" w:rsidRPr="00ED0BF9" w:rsidRDefault="00271D12" w:rsidP="00271D12">
      <w:pPr>
        <w:pStyle w:val="ListParagraph"/>
        <w:ind w:left="1440"/>
        <w:rPr>
          <w:rFonts w:ascii="Arial" w:hAnsi="Arial" w:cs="Arial"/>
          <w:color w:val="000000" w:themeColor="text1"/>
          <w:sz w:val="20"/>
          <w:szCs w:val="20"/>
        </w:rPr>
      </w:pPr>
    </w:p>
    <w:p w14:paraId="577F16A3" w14:textId="76F7D56D" w:rsidR="001D69DA" w:rsidRPr="00ED0BF9" w:rsidRDefault="001D69DA" w:rsidP="0065259D">
      <w:pPr>
        <w:pStyle w:val="ListParagraph"/>
        <w:numPr>
          <w:ilvl w:val="0"/>
          <w:numId w:val="1"/>
        </w:numPr>
        <w:rPr>
          <w:rFonts w:ascii="Arial" w:hAnsi="Arial" w:cs="Arial"/>
          <w:b/>
          <w:color w:val="000000" w:themeColor="text1"/>
          <w:sz w:val="20"/>
          <w:szCs w:val="20"/>
        </w:rPr>
      </w:pPr>
      <w:r w:rsidRPr="00ED0BF9">
        <w:rPr>
          <w:rFonts w:ascii="Arial" w:hAnsi="Arial" w:cs="Arial"/>
          <w:b/>
          <w:color w:val="000000" w:themeColor="text1"/>
          <w:sz w:val="20"/>
          <w:szCs w:val="20"/>
        </w:rPr>
        <w:t>Tank / chem lifeboats; air and sprinkler requirements.</w:t>
      </w:r>
    </w:p>
    <w:p w14:paraId="096BB03D" w14:textId="7801E220" w:rsidR="00271D12" w:rsidRPr="00ED0BF9" w:rsidRDefault="00271D12" w:rsidP="00271D12">
      <w:pPr>
        <w:pStyle w:val="NormalWeb"/>
        <w:numPr>
          <w:ilvl w:val="1"/>
          <w:numId w:val="1"/>
        </w:numPr>
        <w:rPr>
          <w:rFonts w:ascii="Arial" w:hAnsi="Arial" w:cs="Arial"/>
          <w:color w:val="000000" w:themeColor="text1"/>
          <w:sz w:val="20"/>
          <w:szCs w:val="20"/>
        </w:rPr>
      </w:pPr>
      <w:r w:rsidRPr="00ED0BF9">
        <w:rPr>
          <w:rFonts w:ascii="Arial" w:hAnsi="Arial" w:cs="Arial"/>
          <w:color w:val="000000" w:themeColor="text1"/>
          <w:sz w:val="20"/>
          <w:szCs w:val="20"/>
        </w:rPr>
        <w:t xml:space="preserve">SOLAS </w:t>
      </w:r>
      <w:r w:rsidR="00977053" w:rsidRPr="00ED0BF9">
        <w:rPr>
          <w:rFonts w:ascii="Arial" w:hAnsi="Arial" w:cs="Arial"/>
          <w:color w:val="000000" w:themeColor="text1"/>
          <w:sz w:val="20"/>
          <w:szCs w:val="20"/>
        </w:rPr>
        <w:t>(14) III/31</w:t>
      </w:r>
    </w:p>
    <w:p w14:paraId="77DD07FE" w14:textId="35BF5D51" w:rsidR="00271D12" w:rsidRPr="00ED0BF9" w:rsidRDefault="00271D12" w:rsidP="00977053">
      <w:pPr>
        <w:pStyle w:val="NormalWeb"/>
        <w:numPr>
          <w:ilvl w:val="2"/>
          <w:numId w:val="1"/>
        </w:numPr>
        <w:rPr>
          <w:rFonts w:ascii="Arial" w:hAnsi="Arial" w:cs="Arial"/>
          <w:color w:val="000000" w:themeColor="text1"/>
          <w:sz w:val="20"/>
          <w:szCs w:val="20"/>
        </w:rPr>
      </w:pPr>
      <w:r w:rsidRPr="00ED0BF9">
        <w:rPr>
          <w:rFonts w:ascii="Arial" w:hAnsi="Arial" w:cs="Arial"/>
          <w:color w:val="000000" w:themeColor="text1"/>
          <w:sz w:val="20"/>
          <w:szCs w:val="20"/>
        </w:rPr>
        <w:t>1.6 Chemical tankers and gas carriers carrying cargoes emitting toxic vapours or gases* shall carry, in lieu of totally enclosed lifeboats complying with the requirements of section 4.6 of the Code, lifeboats with a self-contained air support system complying with the requirements of section 4.8 of the Code.</w:t>
      </w:r>
    </w:p>
    <w:p w14:paraId="75888CDD" w14:textId="77777777" w:rsidR="00271D12" w:rsidRPr="00ED0BF9" w:rsidRDefault="00271D12" w:rsidP="00977053">
      <w:pPr>
        <w:pStyle w:val="NormalWeb"/>
        <w:numPr>
          <w:ilvl w:val="2"/>
          <w:numId w:val="1"/>
        </w:numPr>
        <w:rPr>
          <w:rFonts w:ascii="Arial" w:hAnsi="Arial" w:cs="Arial"/>
          <w:color w:val="000000" w:themeColor="text1"/>
          <w:sz w:val="20"/>
          <w:szCs w:val="20"/>
        </w:rPr>
      </w:pPr>
      <w:r w:rsidRPr="00ED0BF9">
        <w:rPr>
          <w:rFonts w:ascii="Arial" w:hAnsi="Arial" w:cs="Arial"/>
          <w:color w:val="000000" w:themeColor="text1"/>
          <w:sz w:val="20"/>
          <w:szCs w:val="20"/>
        </w:rPr>
        <w:t>1.7 Oil tankers, chemical tankers and gas carriers carrying cargoes having a flashpoint not exceeding 60°C (closed-cup test) shall carry, in lieu of totally enclosed lifeboats complying with the requirements of section 4.6 of the Code, fire-protected lifeboats complying with the requirements of section 4.9 of the Code.</w:t>
      </w:r>
    </w:p>
    <w:p w14:paraId="1CC3BDFF" w14:textId="01F427AD" w:rsidR="00271D12" w:rsidRPr="00ED0BF9" w:rsidRDefault="00977053" w:rsidP="00271D12">
      <w:pPr>
        <w:pStyle w:val="ListParagraph"/>
        <w:numPr>
          <w:ilvl w:val="1"/>
          <w:numId w:val="1"/>
        </w:numPr>
        <w:rPr>
          <w:rFonts w:ascii="Arial" w:hAnsi="Arial" w:cs="Arial"/>
          <w:color w:val="000000" w:themeColor="text1"/>
          <w:sz w:val="20"/>
          <w:szCs w:val="20"/>
        </w:rPr>
      </w:pPr>
      <w:r w:rsidRPr="00ED0BF9">
        <w:rPr>
          <w:rFonts w:ascii="Arial" w:hAnsi="Arial" w:cs="Arial"/>
          <w:color w:val="000000" w:themeColor="text1"/>
          <w:sz w:val="20"/>
          <w:szCs w:val="20"/>
        </w:rPr>
        <w:t>LSA Chapter IV</w:t>
      </w:r>
    </w:p>
    <w:p w14:paraId="66A46381" w14:textId="66C136BD" w:rsidR="00977053" w:rsidRPr="00ED0BF9" w:rsidRDefault="00977053" w:rsidP="00977053">
      <w:pPr>
        <w:pStyle w:val="NormalWeb"/>
        <w:numPr>
          <w:ilvl w:val="2"/>
          <w:numId w:val="1"/>
        </w:numPr>
        <w:rPr>
          <w:rFonts w:ascii="Arial" w:hAnsi="Arial" w:cs="Arial"/>
          <w:color w:val="000000" w:themeColor="text1"/>
          <w:sz w:val="20"/>
          <w:szCs w:val="20"/>
        </w:rPr>
      </w:pPr>
      <w:r w:rsidRPr="00ED0BF9">
        <w:rPr>
          <w:rFonts w:ascii="Arial" w:hAnsi="Arial" w:cs="Arial"/>
          <w:color w:val="000000" w:themeColor="text1"/>
          <w:sz w:val="20"/>
          <w:szCs w:val="20"/>
          <w:u w:val="single"/>
        </w:rPr>
        <w:t>4.8 Lifeboats with self-contained air support system</w:t>
      </w:r>
      <w:r w:rsidRPr="00ED0BF9">
        <w:rPr>
          <w:rFonts w:ascii="Arial" w:hAnsi="Arial" w:cs="Arial"/>
          <w:color w:val="000000" w:themeColor="text1"/>
          <w:sz w:val="20"/>
          <w:szCs w:val="20"/>
        </w:rPr>
        <w:t xml:space="preserve">: In addition to complying with the requirements of section 4.6 or 4.7, as applicable, a lifeboat with a self- contained air support system shall be so arranged that, when proceeding with all entrances and openings closed, the air in the lifeboat remains safe and breathable and the engine runs normally for a period of not less than 10 min. During this period the atmospheric pressure inside the lifeboat shall never fall below the outside atmospheric pressure nor shall it exceed it by more than 20 hPa. The system shall have visual indicators to indicate the pressure of the air supply at all times. </w:t>
      </w:r>
    </w:p>
    <w:p w14:paraId="56F028CF" w14:textId="055C82F2" w:rsidR="00977053" w:rsidRPr="00ED0BF9" w:rsidRDefault="00977053" w:rsidP="00977053">
      <w:pPr>
        <w:pStyle w:val="ListParagraph"/>
        <w:numPr>
          <w:ilvl w:val="2"/>
          <w:numId w:val="1"/>
        </w:numPr>
        <w:spacing w:before="100" w:beforeAutospacing="1" w:after="100" w:afterAutospacing="1"/>
        <w:rPr>
          <w:rFonts w:ascii="Arial" w:hAnsi="Arial" w:cs="Arial"/>
          <w:color w:val="000000" w:themeColor="text1"/>
          <w:sz w:val="20"/>
          <w:szCs w:val="20"/>
        </w:rPr>
      </w:pPr>
      <w:r w:rsidRPr="00ED0BF9">
        <w:rPr>
          <w:rFonts w:ascii="Arial" w:hAnsi="Arial" w:cs="Arial"/>
          <w:color w:val="000000" w:themeColor="text1"/>
          <w:sz w:val="20"/>
          <w:szCs w:val="20"/>
          <w:u w:val="single"/>
        </w:rPr>
        <w:t>4.9 Fire protected lifeboats</w:t>
      </w:r>
      <w:r w:rsidRPr="00ED0BF9">
        <w:rPr>
          <w:rFonts w:ascii="Arial" w:hAnsi="Arial" w:cs="Arial"/>
          <w:color w:val="000000" w:themeColor="text1"/>
          <w:sz w:val="20"/>
          <w:szCs w:val="20"/>
        </w:rPr>
        <w:t xml:space="preserve">: .1 In addition to complying with the requirements of section 4.8, a fire-protected lifeboat when waterborne shall be capable of protecting the number of persons it is permitted to accommodate when subjected to a continuous oil fire that envelops the lifeboat for a period of not less than 8 min. </w:t>
      </w:r>
    </w:p>
    <w:p w14:paraId="565A60AB" w14:textId="77777777" w:rsidR="00977053" w:rsidRPr="00ED0BF9" w:rsidRDefault="00977053" w:rsidP="00E92050">
      <w:pPr>
        <w:pStyle w:val="ListParagraph"/>
        <w:numPr>
          <w:ilvl w:val="3"/>
          <w:numId w:val="6"/>
        </w:numPr>
        <w:spacing w:before="100" w:beforeAutospacing="1" w:after="100" w:afterAutospacing="1"/>
        <w:rPr>
          <w:rFonts w:ascii="Arial" w:hAnsi="Arial" w:cs="Arial"/>
          <w:color w:val="000000" w:themeColor="text1"/>
          <w:sz w:val="20"/>
          <w:szCs w:val="20"/>
        </w:rPr>
      </w:pPr>
      <w:r w:rsidRPr="00ED0BF9">
        <w:rPr>
          <w:rFonts w:ascii="Arial" w:hAnsi="Arial" w:cs="Arial"/>
          <w:color w:val="000000" w:themeColor="text1"/>
          <w:sz w:val="20"/>
          <w:szCs w:val="20"/>
        </w:rPr>
        <w:t>4.9.2 Water spray system</w:t>
      </w:r>
      <w:r w:rsidRPr="00ED0BF9">
        <w:rPr>
          <w:rFonts w:ascii="Arial" w:hAnsi="Arial" w:cs="Arial"/>
          <w:color w:val="000000" w:themeColor="text1"/>
          <w:sz w:val="20"/>
          <w:szCs w:val="20"/>
        </w:rPr>
        <w:br/>
        <w:t xml:space="preserve">A lifeboat which has a water spray fire-protection system shall comply with the following: </w:t>
      </w:r>
    </w:p>
    <w:p w14:paraId="643B674C" w14:textId="77777777" w:rsidR="00977053" w:rsidRPr="00977053" w:rsidRDefault="00977053" w:rsidP="00E92050">
      <w:pPr>
        <w:numPr>
          <w:ilvl w:val="4"/>
          <w:numId w:val="6"/>
        </w:numPr>
        <w:spacing w:before="100" w:beforeAutospacing="1" w:after="100" w:afterAutospacing="1"/>
        <w:rPr>
          <w:rFonts w:ascii="Arial" w:hAnsi="Arial" w:cs="Arial"/>
          <w:color w:val="000000" w:themeColor="text1"/>
          <w:sz w:val="20"/>
          <w:szCs w:val="20"/>
        </w:rPr>
      </w:pPr>
      <w:r w:rsidRPr="00977053">
        <w:rPr>
          <w:rFonts w:ascii="Arial" w:hAnsi="Arial" w:cs="Arial"/>
          <w:color w:val="000000" w:themeColor="text1"/>
          <w:sz w:val="20"/>
          <w:szCs w:val="20"/>
        </w:rPr>
        <w:t>.</w:t>
      </w:r>
      <w:proofErr w:type="gramStart"/>
      <w:r w:rsidRPr="00977053">
        <w:rPr>
          <w:rFonts w:ascii="Arial" w:hAnsi="Arial" w:cs="Arial"/>
          <w:color w:val="000000" w:themeColor="text1"/>
          <w:sz w:val="20"/>
          <w:szCs w:val="20"/>
        </w:rPr>
        <w:t>1  water</w:t>
      </w:r>
      <w:proofErr w:type="gramEnd"/>
      <w:r w:rsidRPr="00977053">
        <w:rPr>
          <w:rFonts w:ascii="Arial" w:hAnsi="Arial" w:cs="Arial"/>
          <w:color w:val="000000" w:themeColor="text1"/>
          <w:sz w:val="20"/>
          <w:szCs w:val="20"/>
        </w:rPr>
        <w:t xml:space="preserve"> for the system shall be drawn from the sea by a self-priming motor pump. It shall be possible to turn "on" and turn "off" the flow of water over the exterior of the lifeboat; </w:t>
      </w:r>
    </w:p>
    <w:p w14:paraId="55F6AD05" w14:textId="77777777" w:rsidR="00977053" w:rsidRPr="00977053" w:rsidRDefault="00977053" w:rsidP="00E92050">
      <w:pPr>
        <w:numPr>
          <w:ilvl w:val="4"/>
          <w:numId w:val="6"/>
        </w:numPr>
        <w:spacing w:before="100" w:beforeAutospacing="1" w:after="100" w:afterAutospacing="1"/>
        <w:rPr>
          <w:rFonts w:ascii="Arial" w:hAnsi="Arial" w:cs="Arial"/>
          <w:color w:val="000000" w:themeColor="text1"/>
          <w:sz w:val="20"/>
          <w:szCs w:val="20"/>
        </w:rPr>
      </w:pPr>
      <w:r w:rsidRPr="00977053">
        <w:rPr>
          <w:rFonts w:ascii="Arial" w:hAnsi="Arial" w:cs="Arial"/>
          <w:color w:val="000000" w:themeColor="text1"/>
          <w:sz w:val="20"/>
          <w:szCs w:val="20"/>
        </w:rPr>
        <w:t xml:space="preserve">.2  the seawater intake shall be so arranged as to prevent the intake of flammable liquids from the sea surface; and </w:t>
      </w:r>
    </w:p>
    <w:p w14:paraId="6D923CA9" w14:textId="278DEE08" w:rsidR="00977053" w:rsidRPr="00ED0BF9" w:rsidRDefault="00977053" w:rsidP="00E92050">
      <w:pPr>
        <w:numPr>
          <w:ilvl w:val="4"/>
          <w:numId w:val="6"/>
        </w:numPr>
        <w:spacing w:before="100" w:beforeAutospacing="1" w:after="100" w:afterAutospacing="1"/>
        <w:rPr>
          <w:rFonts w:ascii="Arial" w:hAnsi="Arial" w:cs="Arial"/>
          <w:color w:val="000000" w:themeColor="text1"/>
          <w:sz w:val="20"/>
          <w:szCs w:val="20"/>
        </w:rPr>
      </w:pPr>
      <w:r w:rsidRPr="00977053">
        <w:rPr>
          <w:rFonts w:ascii="Arial" w:hAnsi="Arial" w:cs="Arial"/>
          <w:color w:val="000000" w:themeColor="text1"/>
          <w:sz w:val="20"/>
          <w:szCs w:val="20"/>
        </w:rPr>
        <w:t>.</w:t>
      </w:r>
      <w:proofErr w:type="gramStart"/>
      <w:r w:rsidRPr="00977053">
        <w:rPr>
          <w:rFonts w:ascii="Arial" w:hAnsi="Arial" w:cs="Arial"/>
          <w:color w:val="000000" w:themeColor="text1"/>
          <w:sz w:val="20"/>
          <w:szCs w:val="20"/>
        </w:rPr>
        <w:t>3  the</w:t>
      </w:r>
      <w:proofErr w:type="gramEnd"/>
      <w:r w:rsidRPr="00977053">
        <w:rPr>
          <w:rFonts w:ascii="Arial" w:hAnsi="Arial" w:cs="Arial"/>
          <w:color w:val="000000" w:themeColor="text1"/>
          <w:sz w:val="20"/>
          <w:szCs w:val="20"/>
        </w:rPr>
        <w:t xml:space="preserve"> system shall be arranged for flushing with fresh water and allowing complete drainage. </w:t>
      </w:r>
    </w:p>
    <w:p w14:paraId="5878A880" w14:textId="7DC20A31" w:rsidR="001D69DA" w:rsidRPr="00ED0BF9" w:rsidRDefault="001D69DA" w:rsidP="0065259D">
      <w:pPr>
        <w:pStyle w:val="ListParagraph"/>
        <w:numPr>
          <w:ilvl w:val="0"/>
          <w:numId w:val="1"/>
        </w:numPr>
        <w:rPr>
          <w:rFonts w:ascii="Arial" w:hAnsi="Arial" w:cs="Arial"/>
          <w:b/>
          <w:color w:val="000000" w:themeColor="text1"/>
          <w:sz w:val="20"/>
          <w:szCs w:val="20"/>
        </w:rPr>
      </w:pPr>
      <w:r w:rsidRPr="00ED0BF9">
        <w:rPr>
          <w:rFonts w:ascii="Arial" w:hAnsi="Arial" w:cs="Arial"/>
          <w:b/>
          <w:color w:val="000000" w:themeColor="text1"/>
          <w:sz w:val="20"/>
          <w:szCs w:val="20"/>
        </w:rPr>
        <w:lastRenderedPageBreak/>
        <w:t xml:space="preserve">When </w:t>
      </w:r>
      <w:proofErr w:type="gramStart"/>
      <w:r w:rsidRPr="00ED0BF9">
        <w:rPr>
          <w:rFonts w:ascii="Arial" w:hAnsi="Arial" w:cs="Arial"/>
          <w:b/>
          <w:color w:val="000000" w:themeColor="text1"/>
          <w:sz w:val="20"/>
          <w:szCs w:val="20"/>
        </w:rPr>
        <w:t>is a davit</w:t>
      </w:r>
      <w:proofErr w:type="gramEnd"/>
      <w:r w:rsidRPr="00ED0BF9">
        <w:rPr>
          <w:rFonts w:ascii="Arial" w:hAnsi="Arial" w:cs="Arial"/>
          <w:b/>
          <w:color w:val="000000" w:themeColor="text1"/>
          <w:sz w:val="20"/>
          <w:szCs w:val="20"/>
        </w:rPr>
        <w:t xml:space="preserve"> launched liferaft required?</w:t>
      </w:r>
    </w:p>
    <w:p w14:paraId="180DF669" w14:textId="4C0B781D" w:rsidR="00F07DCA" w:rsidRPr="00ED0BF9" w:rsidRDefault="00F07DCA" w:rsidP="00F07DCA">
      <w:pPr>
        <w:pStyle w:val="ListParagraph"/>
        <w:numPr>
          <w:ilvl w:val="1"/>
          <w:numId w:val="1"/>
        </w:numPr>
        <w:rPr>
          <w:rFonts w:ascii="Arial" w:hAnsi="Arial" w:cs="Arial"/>
          <w:color w:val="000000" w:themeColor="text1"/>
          <w:sz w:val="20"/>
          <w:szCs w:val="20"/>
        </w:rPr>
      </w:pPr>
      <w:r w:rsidRPr="00ED0BF9">
        <w:rPr>
          <w:rFonts w:ascii="Arial" w:hAnsi="Arial" w:cs="Arial"/>
          <w:color w:val="000000" w:themeColor="text1"/>
          <w:sz w:val="20"/>
          <w:szCs w:val="20"/>
        </w:rPr>
        <w:t>When a free fall lifeboat is used</w:t>
      </w:r>
    </w:p>
    <w:p w14:paraId="6F0BCAF9" w14:textId="5400EC46" w:rsidR="00F07DCA" w:rsidRPr="00ED0BF9" w:rsidRDefault="00F07DCA" w:rsidP="00F07DCA">
      <w:pPr>
        <w:pStyle w:val="ListParagraph"/>
        <w:numPr>
          <w:ilvl w:val="2"/>
          <w:numId w:val="1"/>
        </w:numPr>
        <w:rPr>
          <w:rFonts w:ascii="Arial" w:hAnsi="Arial" w:cs="Arial"/>
          <w:color w:val="000000" w:themeColor="text1"/>
          <w:sz w:val="20"/>
          <w:szCs w:val="20"/>
        </w:rPr>
      </w:pPr>
      <w:r w:rsidRPr="00ED0BF9">
        <w:rPr>
          <w:rFonts w:ascii="Arial" w:hAnsi="Arial" w:cs="Arial"/>
          <w:color w:val="000000" w:themeColor="text1"/>
          <w:sz w:val="20"/>
          <w:szCs w:val="20"/>
        </w:rPr>
        <w:t>SOLAS (14) III/31</w:t>
      </w:r>
    </w:p>
    <w:p w14:paraId="6ECDB2F8" w14:textId="42752D0B" w:rsidR="00F07DCA" w:rsidRPr="00ED0BF9" w:rsidRDefault="00F07DCA" w:rsidP="00F07DCA">
      <w:pPr>
        <w:pStyle w:val="NormalWeb"/>
        <w:numPr>
          <w:ilvl w:val="3"/>
          <w:numId w:val="1"/>
        </w:numPr>
        <w:rPr>
          <w:rFonts w:ascii="Arial" w:hAnsi="Arial" w:cs="Arial"/>
          <w:color w:val="000000" w:themeColor="text1"/>
          <w:sz w:val="20"/>
          <w:szCs w:val="20"/>
        </w:rPr>
      </w:pPr>
      <w:r w:rsidRPr="00ED0BF9">
        <w:rPr>
          <w:rFonts w:ascii="Arial" w:hAnsi="Arial" w:cs="Arial"/>
          <w:color w:val="000000" w:themeColor="text1"/>
          <w:sz w:val="20"/>
          <w:szCs w:val="20"/>
        </w:rPr>
        <w:t>1.1 Cargo ships shall carry:</w:t>
      </w:r>
    </w:p>
    <w:p w14:paraId="6457D664" w14:textId="77777777" w:rsidR="00F07DCA" w:rsidRPr="00ED0BF9" w:rsidRDefault="00F07DCA" w:rsidP="00F07DCA">
      <w:pPr>
        <w:pStyle w:val="NormalWeb"/>
        <w:numPr>
          <w:ilvl w:val="4"/>
          <w:numId w:val="1"/>
        </w:numPr>
        <w:rPr>
          <w:rFonts w:ascii="Arial" w:hAnsi="Arial" w:cs="Arial"/>
          <w:color w:val="000000" w:themeColor="text1"/>
          <w:sz w:val="20"/>
          <w:szCs w:val="20"/>
        </w:rPr>
      </w:pPr>
      <w:r w:rsidRPr="00ED0BF9">
        <w:rPr>
          <w:rFonts w:ascii="Arial" w:hAnsi="Arial" w:cs="Arial"/>
          <w:color w:val="000000" w:themeColor="text1"/>
          <w:sz w:val="20"/>
          <w:szCs w:val="20"/>
        </w:rPr>
        <w:t>.1 one or more totally enclosed lifeboats complying with the requirements of section 4.6 of the Code of such aggregate capacity on each side of the ship as will accommodate the total number of persons on board; and</w:t>
      </w:r>
    </w:p>
    <w:p w14:paraId="18C8B5BD" w14:textId="77777777" w:rsidR="00F07DCA" w:rsidRPr="00ED0BF9" w:rsidRDefault="00F07DCA" w:rsidP="00F07DCA">
      <w:pPr>
        <w:pStyle w:val="NormalWeb"/>
        <w:numPr>
          <w:ilvl w:val="4"/>
          <w:numId w:val="1"/>
        </w:numPr>
        <w:rPr>
          <w:rFonts w:ascii="Arial" w:hAnsi="Arial" w:cs="Arial"/>
          <w:color w:val="000000" w:themeColor="text1"/>
          <w:sz w:val="20"/>
          <w:szCs w:val="20"/>
        </w:rPr>
      </w:pPr>
      <w:r w:rsidRPr="00ED0BF9">
        <w:rPr>
          <w:rFonts w:ascii="Arial" w:hAnsi="Arial" w:cs="Arial"/>
          <w:color w:val="000000" w:themeColor="text1"/>
          <w:sz w:val="20"/>
          <w:szCs w:val="20"/>
        </w:rPr>
        <w:t>.2 in addition, one or more inflatable or rigid liferafts, complying with the requirements of section 4.2 or 4.3 of the Code, of a mass of less than 185 kg and stowed in a position providing for easy side-to-side transfer at a single open deck level, and of such aggregate capacity as will accommodate the total number of persons on board. If the liferaft or liferafts are not of a mass of less than 185 kg and stowed in a position providing for easy side-to-side transfer at a single open deck level, the total capacity available on each side shall be sufficient to accommodate the total number of persons on board.</w:t>
      </w:r>
    </w:p>
    <w:p w14:paraId="66F0CD5A" w14:textId="77777777" w:rsidR="00F07DCA" w:rsidRPr="00ED0BF9" w:rsidRDefault="00F07DCA" w:rsidP="00F07DCA">
      <w:pPr>
        <w:pStyle w:val="NormalWeb"/>
        <w:numPr>
          <w:ilvl w:val="3"/>
          <w:numId w:val="1"/>
        </w:numPr>
        <w:rPr>
          <w:rFonts w:ascii="Arial" w:hAnsi="Arial" w:cs="Arial"/>
          <w:color w:val="000000" w:themeColor="text1"/>
          <w:sz w:val="20"/>
          <w:szCs w:val="20"/>
        </w:rPr>
      </w:pPr>
      <w:r w:rsidRPr="00ED0BF9">
        <w:rPr>
          <w:rFonts w:ascii="Arial" w:hAnsi="Arial" w:cs="Arial"/>
          <w:color w:val="000000" w:themeColor="text1"/>
          <w:sz w:val="20"/>
          <w:szCs w:val="20"/>
        </w:rPr>
        <w:t>1.2 In lieu of meeting the requirements of paragraph 1.1, cargo ships may carry:</w:t>
      </w:r>
    </w:p>
    <w:p w14:paraId="3F02F0A7" w14:textId="77777777" w:rsidR="00F07DCA" w:rsidRPr="00ED0BF9" w:rsidRDefault="00F07DCA" w:rsidP="00F07DCA">
      <w:pPr>
        <w:pStyle w:val="NormalWeb"/>
        <w:numPr>
          <w:ilvl w:val="4"/>
          <w:numId w:val="1"/>
        </w:numPr>
        <w:rPr>
          <w:rFonts w:ascii="Arial" w:hAnsi="Arial" w:cs="Arial"/>
          <w:color w:val="000000" w:themeColor="text1"/>
          <w:sz w:val="20"/>
          <w:szCs w:val="20"/>
        </w:rPr>
      </w:pPr>
      <w:r w:rsidRPr="00ED0BF9">
        <w:rPr>
          <w:rFonts w:ascii="Arial" w:hAnsi="Arial" w:cs="Arial"/>
          <w:color w:val="000000" w:themeColor="text1"/>
          <w:sz w:val="20"/>
          <w:szCs w:val="20"/>
        </w:rPr>
        <w:t>.1 one or more free-fall lifeboats, complying with the requirements of section 4.7 of the Code, capable of being free-fall launched over the stern of the ship of such aggregate capacity as will accommodate the total number of persons on board; and</w:t>
      </w:r>
    </w:p>
    <w:p w14:paraId="59D38689" w14:textId="77585018" w:rsidR="00F07DCA" w:rsidRPr="00ED0BF9" w:rsidRDefault="00F07DCA" w:rsidP="007E6824">
      <w:pPr>
        <w:pStyle w:val="NormalWeb"/>
        <w:numPr>
          <w:ilvl w:val="4"/>
          <w:numId w:val="1"/>
        </w:numPr>
        <w:rPr>
          <w:rFonts w:ascii="Arial" w:hAnsi="Arial" w:cs="Arial"/>
          <w:color w:val="000000" w:themeColor="text1"/>
          <w:sz w:val="20"/>
          <w:szCs w:val="20"/>
        </w:rPr>
      </w:pPr>
      <w:r w:rsidRPr="00ED0BF9">
        <w:rPr>
          <w:rFonts w:ascii="Arial" w:hAnsi="Arial" w:cs="Arial"/>
          <w:color w:val="000000" w:themeColor="text1"/>
          <w:sz w:val="20"/>
          <w:szCs w:val="20"/>
        </w:rPr>
        <w:t xml:space="preserve">.2 in addition, one or more inflatable or rigid liferafts complying with the requirements of section 4.2 or 4.3 of the Code, on each side of the ship, of such aggregate capacity as will accommodate the total number of persons on board. </w:t>
      </w:r>
      <w:r w:rsidRPr="00ED0BF9">
        <w:rPr>
          <w:rFonts w:ascii="Arial" w:hAnsi="Arial" w:cs="Arial"/>
          <w:color w:val="000000" w:themeColor="text1"/>
          <w:sz w:val="20"/>
          <w:szCs w:val="20"/>
          <w:u w:val="single"/>
        </w:rPr>
        <w:t>The liferafts on at least one side of the ship shall be served by launching appliances.</w:t>
      </w:r>
    </w:p>
    <w:p w14:paraId="2342C7C8" w14:textId="77777777" w:rsidR="007E6824" w:rsidRPr="00ED0BF9" w:rsidRDefault="007E6824" w:rsidP="007E6824">
      <w:pPr>
        <w:pStyle w:val="ListParagraph"/>
        <w:rPr>
          <w:rFonts w:ascii="Arial" w:hAnsi="Arial" w:cs="Arial"/>
          <w:color w:val="000000" w:themeColor="text1"/>
          <w:sz w:val="20"/>
          <w:szCs w:val="20"/>
        </w:rPr>
      </w:pPr>
    </w:p>
    <w:p w14:paraId="4E57544A" w14:textId="7B205AA8" w:rsidR="001D69DA" w:rsidRPr="00ED0BF9" w:rsidRDefault="006A2E3F" w:rsidP="0065259D">
      <w:pPr>
        <w:pStyle w:val="ListParagraph"/>
        <w:numPr>
          <w:ilvl w:val="0"/>
          <w:numId w:val="1"/>
        </w:numPr>
        <w:rPr>
          <w:rFonts w:ascii="Arial" w:hAnsi="Arial" w:cs="Arial"/>
          <w:b/>
          <w:color w:val="000000" w:themeColor="text1"/>
          <w:sz w:val="20"/>
          <w:szCs w:val="20"/>
        </w:rPr>
      </w:pPr>
      <w:r w:rsidRPr="00ED0BF9">
        <w:rPr>
          <w:rFonts w:ascii="Arial" w:hAnsi="Arial" w:cs="Arial"/>
          <w:b/>
          <w:color w:val="000000" w:themeColor="text1"/>
          <w:sz w:val="20"/>
          <w:szCs w:val="20"/>
        </w:rPr>
        <w:t>What is the max weight for a manually launched liferaft?</w:t>
      </w:r>
    </w:p>
    <w:p w14:paraId="6A74761F" w14:textId="7F755C22" w:rsidR="00E92050" w:rsidRPr="00ED0BF9" w:rsidRDefault="00E92050" w:rsidP="00E92050">
      <w:pPr>
        <w:pStyle w:val="ListParagraph"/>
        <w:numPr>
          <w:ilvl w:val="1"/>
          <w:numId w:val="1"/>
        </w:numPr>
        <w:rPr>
          <w:rFonts w:ascii="Arial" w:hAnsi="Arial" w:cs="Arial"/>
          <w:color w:val="000000" w:themeColor="text1"/>
          <w:sz w:val="20"/>
          <w:szCs w:val="20"/>
        </w:rPr>
      </w:pPr>
      <w:r w:rsidRPr="00ED0BF9">
        <w:rPr>
          <w:rFonts w:ascii="Arial" w:hAnsi="Arial" w:cs="Arial"/>
          <w:color w:val="000000" w:themeColor="text1"/>
          <w:sz w:val="20"/>
          <w:szCs w:val="20"/>
        </w:rPr>
        <w:t>185kg / 407lbs</w:t>
      </w:r>
      <w:r w:rsidR="007E6824" w:rsidRPr="00ED0BF9">
        <w:rPr>
          <w:rFonts w:ascii="Arial" w:hAnsi="Arial" w:cs="Arial"/>
          <w:color w:val="000000" w:themeColor="text1"/>
          <w:sz w:val="20"/>
          <w:szCs w:val="20"/>
        </w:rPr>
        <w:t xml:space="preserve"> as per SOLAS (14) III/31</w:t>
      </w:r>
    </w:p>
    <w:p w14:paraId="545C8993" w14:textId="77777777" w:rsidR="00E12621" w:rsidRPr="00ED0BF9" w:rsidRDefault="00E12621" w:rsidP="00E12621">
      <w:pPr>
        <w:pStyle w:val="ListParagraph"/>
        <w:ind w:left="1440"/>
        <w:rPr>
          <w:rFonts w:ascii="Arial" w:hAnsi="Arial" w:cs="Arial"/>
          <w:color w:val="000000" w:themeColor="text1"/>
          <w:sz w:val="20"/>
          <w:szCs w:val="20"/>
        </w:rPr>
      </w:pPr>
    </w:p>
    <w:p w14:paraId="46E5623E" w14:textId="6B70F9B7" w:rsidR="006A2E3F" w:rsidRPr="00ED0BF9" w:rsidRDefault="006A2E3F" w:rsidP="0065259D">
      <w:pPr>
        <w:pStyle w:val="ListParagraph"/>
        <w:numPr>
          <w:ilvl w:val="0"/>
          <w:numId w:val="1"/>
        </w:numPr>
        <w:rPr>
          <w:rFonts w:ascii="Arial" w:hAnsi="Arial" w:cs="Arial"/>
          <w:b/>
          <w:color w:val="000000" w:themeColor="text1"/>
          <w:sz w:val="20"/>
          <w:szCs w:val="20"/>
        </w:rPr>
      </w:pPr>
      <w:r w:rsidRPr="00ED0BF9">
        <w:rPr>
          <w:rFonts w:ascii="Arial" w:hAnsi="Arial" w:cs="Arial"/>
          <w:b/>
          <w:color w:val="000000" w:themeColor="text1"/>
          <w:sz w:val="20"/>
          <w:szCs w:val="20"/>
        </w:rPr>
        <w:t>What is the max quantity/capacity for a paint locker? What document would supplement?</w:t>
      </w:r>
    </w:p>
    <w:p w14:paraId="6828CAAD" w14:textId="0F40993F" w:rsidR="001924A8" w:rsidRPr="00ED0BF9" w:rsidRDefault="001924A8" w:rsidP="001924A8">
      <w:pPr>
        <w:pStyle w:val="ListParagraph"/>
        <w:numPr>
          <w:ilvl w:val="1"/>
          <w:numId w:val="1"/>
        </w:numPr>
        <w:rPr>
          <w:rFonts w:ascii="Arial" w:hAnsi="Arial" w:cs="Arial"/>
          <w:color w:val="000000" w:themeColor="text1"/>
          <w:sz w:val="20"/>
          <w:szCs w:val="20"/>
        </w:rPr>
      </w:pPr>
      <w:r w:rsidRPr="00ED0BF9">
        <w:rPr>
          <w:rFonts w:ascii="Arial" w:hAnsi="Arial" w:cs="Arial"/>
          <w:color w:val="000000" w:themeColor="text1"/>
          <w:sz w:val="20"/>
          <w:szCs w:val="20"/>
        </w:rPr>
        <w:t xml:space="preserve">Max </w:t>
      </w:r>
      <w:r w:rsidR="00857856" w:rsidRPr="00ED0BF9">
        <w:rPr>
          <w:rFonts w:ascii="Arial" w:hAnsi="Arial" w:cs="Arial"/>
          <w:color w:val="000000" w:themeColor="text1"/>
          <w:sz w:val="20"/>
          <w:szCs w:val="20"/>
        </w:rPr>
        <w:t>capacity</w:t>
      </w:r>
      <w:r w:rsidRPr="00ED0BF9">
        <w:rPr>
          <w:rFonts w:ascii="Arial" w:hAnsi="Arial" w:cs="Arial"/>
          <w:color w:val="000000" w:themeColor="text1"/>
          <w:sz w:val="20"/>
          <w:szCs w:val="20"/>
        </w:rPr>
        <w:t xml:space="preserve"> per the firefighting capabilities of space; height / storage vs effectiveness of fixed firefighting system.</w:t>
      </w:r>
    </w:p>
    <w:p w14:paraId="109A36AD" w14:textId="3802125C" w:rsidR="001924A8" w:rsidRPr="00ED0BF9" w:rsidRDefault="00857856" w:rsidP="001924A8">
      <w:pPr>
        <w:pStyle w:val="ListParagraph"/>
        <w:numPr>
          <w:ilvl w:val="2"/>
          <w:numId w:val="1"/>
        </w:numPr>
        <w:rPr>
          <w:rFonts w:ascii="Arial" w:hAnsi="Arial" w:cs="Arial"/>
          <w:color w:val="000000" w:themeColor="text1"/>
          <w:sz w:val="20"/>
          <w:szCs w:val="20"/>
        </w:rPr>
      </w:pPr>
      <w:r w:rsidRPr="00ED0BF9">
        <w:rPr>
          <w:rFonts w:ascii="Arial" w:hAnsi="Arial" w:cs="Arial"/>
          <w:color w:val="000000" w:themeColor="text1"/>
          <w:sz w:val="20"/>
          <w:szCs w:val="20"/>
        </w:rPr>
        <w:t xml:space="preserve">Refer to </w:t>
      </w:r>
      <w:r w:rsidR="001924A8" w:rsidRPr="00ED0BF9">
        <w:rPr>
          <w:rFonts w:ascii="Arial" w:hAnsi="Arial" w:cs="Arial"/>
          <w:color w:val="000000" w:themeColor="text1"/>
          <w:sz w:val="20"/>
          <w:szCs w:val="20"/>
        </w:rPr>
        <w:t>FC</w:t>
      </w:r>
      <w:r w:rsidRPr="00ED0BF9">
        <w:rPr>
          <w:rFonts w:ascii="Arial" w:hAnsi="Arial" w:cs="Arial"/>
          <w:color w:val="000000" w:themeColor="text1"/>
          <w:sz w:val="20"/>
          <w:szCs w:val="20"/>
        </w:rPr>
        <w:t>, then;</w:t>
      </w:r>
    </w:p>
    <w:p w14:paraId="3E88DD92" w14:textId="00844857" w:rsidR="001924A8" w:rsidRPr="00ED0BF9" w:rsidRDefault="00857856" w:rsidP="001924A8">
      <w:pPr>
        <w:pStyle w:val="ListParagraph"/>
        <w:numPr>
          <w:ilvl w:val="2"/>
          <w:numId w:val="1"/>
        </w:numPr>
        <w:rPr>
          <w:rFonts w:ascii="Arial" w:hAnsi="Arial" w:cs="Arial"/>
          <w:color w:val="000000" w:themeColor="text1"/>
          <w:sz w:val="20"/>
          <w:szCs w:val="20"/>
        </w:rPr>
      </w:pPr>
      <w:r w:rsidRPr="00ED0BF9">
        <w:rPr>
          <w:rFonts w:ascii="Arial" w:hAnsi="Arial" w:cs="Arial"/>
          <w:color w:val="000000" w:themeColor="text1"/>
          <w:sz w:val="20"/>
          <w:szCs w:val="20"/>
        </w:rPr>
        <w:t>Refer to f</w:t>
      </w:r>
      <w:r w:rsidR="001924A8" w:rsidRPr="00ED0BF9">
        <w:rPr>
          <w:rFonts w:ascii="Arial" w:hAnsi="Arial" w:cs="Arial"/>
          <w:color w:val="000000" w:themeColor="text1"/>
          <w:sz w:val="20"/>
          <w:szCs w:val="20"/>
        </w:rPr>
        <w:t xml:space="preserve">ixed FFS </w:t>
      </w:r>
      <w:r w:rsidRPr="00ED0BF9">
        <w:rPr>
          <w:rFonts w:ascii="Arial" w:hAnsi="Arial" w:cs="Arial"/>
          <w:color w:val="000000" w:themeColor="text1"/>
          <w:sz w:val="20"/>
          <w:szCs w:val="20"/>
        </w:rPr>
        <w:t>m</w:t>
      </w:r>
      <w:r w:rsidR="001924A8" w:rsidRPr="00ED0BF9">
        <w:rPr>
          <w:rFonts w:ascii="Arial" w:hAnsi="Arial" w:cs="Arial"/>
          <w:color w:val="000000" w:themeColor="text1"/>
          <w:sz w:val="20"/>
          <w:szCs w:val="20"/>
        </w:rPr>
        <w:t>anufacturer instructions</w:t>
      </w:r>
    </w:p>
    <w:p w14:paraId="32D670ED" w14:textId="77777777" w:rsidR="001924A8" w:rsidRPr="00ED0BF9" w:rsidRDefault="001924A8" w:rsidP="00857856">
      <w:pPr>
        <w:pStyle w:val="ListParagraph"/>
        <w:ind w:left="2340"/>
        <w:rPr>
          <w:rFonts w:ascii="Arial" w:hAnsi="Arial" w:cs="Arial"/>
          <w:color w:val="000000" w:themeColor="text1"/>
          <w:sz w:val="20"/>
          <w:szCs w:val="20"/>
        </w:rPr>
      </w:pPr>
    </w:p>
    <w:p w14:paraId="37E25435" w14:textId="6AE2BF10" w:rsidR="006A2E3F" w:rsidRPr="00ED0BF9" w:rsidRDefault="006A2E3F" w:rsidP="0065259D">
      <w:pPr>
        <w:pStyle w:val="ListParagraph"/>
        <w:numPr>
          <w:ilvl w:val="0"/>
          <w:numId w:val="1"/>
        </w:numPr>
        <w:rPr>
          <w:rFonts w:ascii="Arial" w:hAnsi="Arial" w:cs="Arial"/>
          <w:b/>
          <w:color w:val="000000" w:themeColor="text1"/>
          <w:sz w:val="20"/>
          <w:szCs w:val="20"/>
        </w:rPr>
      </w:pPr>
      <w:r w:rsidRPr="00ED0BF9">
        <w:rPr>
          <w:rFonts w:ascii="Arial" w:hAnsi="Arial" w:cs="Arial"/>
          <w:b/>
          <w:color w:val="000000" w:themeColor="text1"/>
          <w:sz w:val="20"/>
          <w:szCs w:val="20"/>
        </w:rPr>
        <w:t>What form would be required if levels of radiation above limits were detected?</w:t>
      </w:r>
    </w:p>
    <w:p w14:paraId="17C8C100" w14:textId="4EE76FFE" w:rsidR="009E1AE5" w:rsidRPr="00ED0BF9" w:rsidRDefault="009E1AE5" w:rsidP="009E1AE5">
      <w:pPr>
        <w:pStyle w:val="ListParagraph"/>
        <w:numPr>
          <w:ilvl w:val="1"/>
          <w:numId w:val="1"/>
        </w:numPr>
        <w:rPr>
          <w:rFonts w:ascii="Arial" w:hAnsi="Arial" w:cs="Arial"/>
          <w:color w:val="000000" w:themeColor="text1"/>
          <w:sz w:val="20"/>
          <w:szCs w:val="20"/>
        </w:rPr>
      </w:pPr>
      <w:r w:rsidRPr="00ED0BF9">
        <w:rPr>
          <w:rFonts w:ascii="Arial" w:hAnsi="Arial" w:cs="Arial"/>
          <w:color w:val="000000" w:themeColor="text1"/>
          <w:sz w:val="20"/>
          <w:szCs w:val="20"/>
        </w:rPr>
        <w:t>CG-16616 Level I Radiation Detection Boarding/Inspection Sheet</w:t>
      </w:r>
    </w:p>
    <w:p w14:paraId="1FC03147" w14:textId="77777777" w:rsidR="002D3610" w:rsidRPr="00ED0BF9" w:rsidRDefault="002D3610" w:rsidP="002D3610">
      <w:pPr>
        <w:pStyle w:val="ListParagraph"/>
        <w:ind w:left="1440"/>
        <w:rPr>
          <w:rFonts w:ascii="Arial" w:hAnsi="Arial" w:cs="Arial"/>
          <w:color w:val="000000" w:themeColor="text1"/>
          <w:sz w:val="20"/>
          <w:szCs w:val="20"/>
        </w:rPr>
      </w:pPr>
    </w:p>
    <w:p w14:paraId="2E19F8EF" w14:textId="1C9C30B9" w:rsidR="006A2E3F" w:rsidRPr="00ED0BF9" w:rsidRDefault="006A2E3F" w:rsidP="0065259D">
      <w:pPr>
        <w:pStyle w:val="ListParagraph"/>
        <w:numPr>
          <w:ilvl w:val="0"/>
          <w:numId w:val="1"/>
        </w:numPr>
        <w:rPr>
          <w:rFonts w:ascii="Arial" w:hAnsi="Arial" w:cs="Arial"/>
          <w:b/>
          <w:color w:val="000000" w:themeColor="text1"/>
          <w:sz w:val="20"/>
          <w:szCs w:val="20"/>
        </w:rPr>
      </w:pPr>
      <w:r w:rsidRPr="00ED0BF9">
        <w:rPr>
          <w:rFonts w:ascii="Arial" w:hAnsi="Arial" w:cs="Arial"/>
          <w:b/>
          <w:color w:val="000000" w:themeColor="text1"/>
          <w:sz w:val="20"/>
          <w:szCs w:val="20"/>
        </w:rPr>
        <w:t>Time allotted to close OWS overboard discharge?</w:t>
      </w:r>
    </w:p>
    <w:p w14:paraId="2F05F3C3" w14:textId="221AC6DB" w:rsidR="00645240" w:rsidRPr="00ED0BF9" w:rsidRDefault="00E02C89" w:rsidP="00645240">
      <w:pPr>
        <w:pStyle w:val="ListParagraph"/>
        <w:numPr>
          <w:ilvl w:val="1"/>
          <w:numId w:val="1"/>
        </w:numPr>
        <w:rPr>
          <w:rFonts w:ascii="Arial" w:hAnsi="Arial" w:cs="Arial"/>
          <w:color w:val="000000" w:themeColor="text1"/>
          <w:sz w:val="20"/>
          <w:szCs w:val="20"/>
        </w:rPr>
      </w:pPr>
      <w:r w:rsidRPr="00ED0BF9">
        <w:rPr>
          <w:rFonts w:ascii="Arial" w:hAnsi="Arial" w:cs="Arial"/>
          <w:color w:val="000000" w:themeColor="text1"/>
          <w:sz w:val="20"/>
          <w:szCs w:val="20"/>
        </w:rPr>
        <w:t xml:space="preserve">MEPC 107(49)/4.2.6 states the time elapsed from introduction of 15ppm sample to bilge alarm display should not exceed 5 seconds </w:t>
      </w:r>
    </w:p>
    <w:p w14:paraId="72181CEE" w14:textId="1CD64D7C" w:rsidR="00E02C89" w:rsidRPr="00ED0BF9" w:rsidRDefault="00E02C89" w:rsidP="00645240">
      <w:pPr>
        <w:pStyle w:val="ListParagraph"/>
        <w:numPr>
          <w:ilvl w:val="1"/>
          <w:numId w:val="1"/>
        </w:numPr>
        <w:rPr>
          <w:rFonts w:ascii="Arial" w:hAnsi="Arial" w:cs="Arial"/>
          <w:color w:val="000000" w:themeColor="text1"/>
          <w:sz w:val="20"/>
          <w:szCs w:val="20"/>
        </w:rPr>
      </w:pPr>
      <w:r w:rsidRPr="00ED0BF9">
        <w:rPr>
          <w:rFonts w:ascii="Arial" w:hAnsi="Arial" w:cs="Arial"/>
          <w:color w:val="000000" w:themeColor="text1"/>
          <w:sz w:val="20"/>
          <w:szCs w:val="20"/>
        </w:rPr>
        <w:t>§6.2.1 states that the response time of the Automatic Stopping Device, upon signal from the bilge alarm that 15ppm has been reached, should be as short as possible but no longer than 20 seconds.</w:t>
      </w:r>
    </w:p>
    <w:p w14:paraId="018F6191" w14:textId="77777777" w:rsidR="00E02C89" w:rsidRPr="00ED0BF9" w:rsidRDefault="00E02C89" w:rsidP="00E02C89">
      <w:pPr>
        <w:rPr>
          <w:rFonts w:ascii="Arial" w:hAnsi="Arial" w:cs="Arial"/>
          <w:color w:val="000000" w:themeColor="text1"/>
          <w:sz w:val="20"/>
          <w:szCs w:val="20"/>
        </w:rPr>
      </w:pPr>
    </w:p>
    <w:p w14:paraId="4DDCA758" w14:textId="74983796" w:rsidR="006A2E3F" w:rsidRPr="00ED0BF9" w:rsidRDefault="006A2E3F" w:rsidP="0065259D">
      <w:pPr>
        <w:pStyle w:val="ListParagraph"/>
        <w:numPr>
          <w:ilvl w:val="0"/>
          <w:numId w:val="1"/>
        </w:numPr>
        <w:rPr>
          <w:rFonts w:ascii="Arial" w:hAnsi="Arial" w:cs="Arial"/>
          <w:b/>
          <w:color w:val="000000" w:themeColor="text1"/>
          <w:sz w:val="20"/>
          <w:szCs w:val="20"/>
        </w:rPr>
      </w:pPr>
      <w:r w:rsidRPr="00ED0BF9">
        <w:rPr>
          <w:rFonts w:ascii="Arial" w:hAnsi="Arial" w:cs="Arial"/>
          <w:b/>
          <w:color w:val="000000" w:themeColor="text1"/>
          <w:sz w:val="20"/>
          <w:szCs w:val="20"/>
        </w:rPr>
        <w:t>Shaft generator requirements? Minimum generators required?</w:t>
      </w:r>
    </w:p>
    <w:p w14:paraId="0E99631E" w14:textId="224755C7" w:rsidR="00E479EF" w:rsidRPr="00ED0BF9" w:rsidRDefault="00E479EF" w:rsidP="00E479EF">
      <w:pPr>
        <w:pStyle w:val="ListParagraph"/>
        <w:numPr>
          <w:ilvl w:val="1"/>
          <w:numId w:val="1"/>
        </w:numPr>
        <w:rPr>
          <w:rFonts w:ascii="Arial" w:hAnsi="Arial" w:cs="Arial"/>
          <w:color w:val="000000" w:themeColor="text1"/>
          <w:sz w:val="20"/>
          <w:szCs w:val="20"/>
        </w:rPr>
      </w:pPr>
      <w:r w:rsidRPr="00ED0BF9">
        <w:rPr>
          <w:rFonts w:ascii="Arial" w:hAnsi="Arial" w:cs="Arial"/>
          <w:color w:val="000000" w:themeColor="text1"/>
          <w:sz w:val="20"/>
          <w:szCs w:val="20"/>
        </w:rPr>
        <w:t>Perhaps a gen could be shaft driven, but arrangements would have to meet below regs; (CPP, fixed prop, propulsion systems etc present different issues here)</w:t>
      </w:r>
    </w:p>
    <w:p w14:paraId="45CB4A6F" w14:textId="2FB314F0" w:rsidR="00B0058E" w:rsidRPr="00ED0BF9" w:rsidRDefault="00B0058E" w:rsidP="00B0058E">
      <w:pPr>
        <w:pStyle w:val="ListParagraph"/>
        <w:numPr>
          <w:ilvl w:val="1"/>
          <w:numId w:val="1"/>
        </w:numPr>
        <w:rPr>
          <w:rFonts w:ascii="Arial" w:hAnsi="Arial" w:cs="Arial"/>
          <w:color w:val="000000" w:themeColor="text1"/>
          <w:sz w:val="20"/>
          <w:szCs w:val="20"/>
        </w:rPr>
      </w:pPr>
      <w:r w:rsidRPr="00ED0BF9">
        <w:rPr>
          <w:rFonts w:ascii="Arial" w:hAnsi="Arial" w:cs="Arial"/>
          <w:color w:val="000000" w:themeColor="text1"/>
          <w:sz w:val="20"/>
          <w:szCs w:val="20"/>
        </w:rPr>
        <w:t>SOLAS (14) II-1</w:t>
      </w:r>
      <w:r w:rsidR="00E479EF" w:rsidRPr="00ED0BF9">
        <w:rPr>
          <w:rFonts w:ascii="Arial" w:hAnsi="Arial" w:cs="Arial"/>
          <w:color w:val="000000" w:themeColor="text1"/>
          <w:sz w:val="20"/>
          <w:szCs w:val="20"/>
        </w:rPr>
        <w:t>/4</w:t>
      </w:r>
    </w:p>
    <w:p w14:paraId="59C4E971" w14:textId="1E8291E2" w:rsidR="00E479EF" w:rsidRPr="00ED0BF9" w:rsidRDefault="00E479EF" w:rsidP="00E479EF">
      <w:pPr>
        <w:pStyle w:val="ListParagraph"/>
        <w:numPr>
          <w:ilvl w:val="2"/>
          <w:numId w:val="1"/>
        </w:numPr>
        <w:rPr>
          <w:rFonts w:ascii="Arial" w:hAnsi="Arial" w:cs="Arial"/>
          <w:color w:val="000000" w:themeColor="text1"/>
          <w:sz w:val="20"/>
          <w:szCs w:val="20"/>
        </w:rPr>
      </w:pPr>
      <w:r w:rsidRPr="00ED0BF9">
        <w:rPr>
          <w:rFonts w:ascii="Arial" w:hAnsi="Arial" w:cs="Arial"/>
          <w:color w:val="000000" w:themeColor="text1"/>
          <w:sz w:val="20"/>
          <w:szCs w:val="20"/>
        </w:rPr>
        <w:t>1.1 main source of electrical power shall consist of at least two generating sets</w:t>
      </w:r>
    </w:p>
    <w:p w14:paraId="12233D4F" w14:textId="25B2772E" w:rsidR="00E479EF" w:rsidRPr="00ED0BF9" w:rsidRDefault="00E479EF" w:rsidP="00E479EF">
      <w:pPr>
        <w:pStyle w:val="ListParagraph"/>
        <w:numPr>
          <w:ilvl w:val="2"/>
          <w:numId w:val="1"/>
        </w:numPr>
        <w:rPr>
          <w:rFonts w:ascii="Arial" w:hAnsi="Arial" w:cs="Arial"/>
          <w:color w:val="000000" w:themeColor="text1"/>
          <w:sz w:val="20"/>
          <w:szCs w:val="20"/>
        </w:rPr>
      </w:pPr>
      <w:r w:rsidRPr="00ED0BF9">
        <w:rPr>
          <w:rFonts w:ascii="Arial" w:hAnsi="Arial" w:cs="Arial"/>
          <w:color w:val="000000" w:themeColor="text1"/>
          <w:sz w:val="20"/>
          <w:szCs w:val="20"/>
        </w:rPr>
        <w:lastRenderedPageBreak/>
        <w:t>1.3 … can be maintained regardless of speed and direction of rotation of the propulsion machinery or shafting.</w:t>
      </w:r>
    </w:p>
    <w:p w14:paraId="4A92E8EA" w14:textId="77777777" w:rsidR="00E479EF" w:rsidRPr="00ED0BF9" w:rsidRDefault="00E479EF" w:rsidP="00E479EF">
      <w:pPr>
        <w:pStyle w:val="ListParagraph"/>
        <w:ind w:left="2340"/>
        <w:rPr>
          <w:rFonts w:ascii="Arial" w:hAnsi="Arial" w:cs="Arial"/>
          <w:color w:val="000000" w:themeColor="text1"/>
          <w:sz w:val="20"/>
          <w:szCs w:val="20"/>
        </w:rPr>
      </w:pPr>
    </w:p>
    <w:p w14:paraId="1F99DE78" w14:textId="00FE449C" w:rsidR="006A2E3F" w:rsidRPr="00ED0BF9" w:rsidRDefault="006A2E3F" w:rsidP="0065259D">
      <w:pPr>
        <w:pStyle w:val="ListParagraph"/>
        <w:numPr>
          <w:ilvl w:val="0"/>
          <w:numId w:val="1"/>
        </w:numPr>
        <w:rPr>
          <w:rFonts w:ascii="Arial" w:hAnsi="Arial" w:cs="Arial"/>
          <w:b/>
          <w:color w:val="000000" w:themeColor="text1"/>
          <w:sz w:val="20"/>
          <w:szCs w:val="20"/>
        </w:rPr>
      </w:pPr>
      <w:r w:rsidRPr="00ED0BF9">
        <w:rPr>
          <w:rFonts w:ascii="Arial" w:hAnsi="Arial" w:cs="Arial"/>
          <w:b/>
          <w:color w:val="000000" w:themeColor="text1"/>
          <w:sz w:val="20"/>
          <w:szCs w:val="20"/>
        </w:rPr>
        <w:t xml:space="preserve">What if a fire detection alarm in the engine room is never acknowledged? </w:t>
      </w:r>
    </w:p>
    <w:p w14:paraId="359AC1DB" w14:textId="526842C1" w:rsidR="00E479EF" w:rsidRPr="00ED0BF9" w:rsidRDefault="00E479EF" w:rsidP="00E479EF">
      <w:pPr>
        <w:pStyle w:val="ListParagraph"/>
        <w:numPr>
          <w:ilvl w:val="1"/>
          <w:numId w:val="1"/>
        </w:numPr>
        <w:rPr>
          <w:rFonts w:ascii="Arial" w:hAnsi="Arial" w:cs="Arial"/>
          <w:color w:val="000000" w:themeColor="text1"/>
          <w:sz w:val="20"/>
          <w:szCs w:val="20"/>
        </w:rPr>
      </w:pPr>
      <w:r w:rsidRPr="00ED0BF9">
        <w:rPr>
          <w:rFonts w:ascii="Arial" w:hAnsi="Arial" w:cs="Arial"/>
          <w:color w:val="000000" w:themeColor="text1"/>
          <w:sz w:val="20"/>
          <w:szCs w:val="20"/>
        </w:rPr>
        <w:t>SOLAS (14) II-2/7.4 Protection of machinery spaces:</w:t>
      </w:r>
    </w:p>
    <w:p w14:paraId="76796B5F" w14:textId="1206E63D" w:rsidR="00E479EF" w:rsidRPr="00ED0BF9" w:rsidRDefault="00E479EF" w:rsidP="00E479EF">
      <w:pPr>
        <w:pStyle w:val="ListParagraph"/>
        <w:numPr>
          <w:ilvl w:val="2"/>
          <w:numId w:val="1"/>
        </w:numPr>
        <w:rPr>
          <w:rFonts w:ascii="Arial" w:hAnsi="Arial" w:cs="Arial"/>
          <w:color w:val="000000" w:themeColor="text1"/>
          <w:sz w:val="20"/>
          <w:szCs w:val="20"/>
        </w:rPr>
      </w:pPr>
      <w:r w:rsidRPr="00ED0BF9">
        <w:rPr>
          <w:rFonts w:ascii="Arial" w:hAnsi="Arial" w:cs="Arial"/>
          <w:color w:val="000000" w:themeColor="text1"/>
          <w:sz w:val="20"/>
          <w:szCs w:val="20"/>
          <w:shd w:val="clear" w:color="auto" w:fill="FFFFFF"/>
        </w:rPr>
        <w:t>.2 The detection system shall initiate audible and visual alarms distinct in both respects from the alarms of any other system not indicating fire, in sufficient places to ensure that the alarms are heard and observed on the navigation bridge and by a responsible engineer officer. When the navigation bridge is unmanned, the alarm shall sound in a place where a responsible member of the crew is on duty.</w:t>
      </w:r>
    </w:p>
    <w:p w14:paraId="04D5D190" w14:textId="77777777" w:rsidR="00E479EF" w:rsidRPr="00ED0BF9" w:rsidRDefault="00E479EF" w:rsidP="00E479EF">
      <w:pPr>
        <w:pStyle w:val="ListParagraph"/>
        <w:ind w:left="2340"/>
        <w:rPr>
          <w:rFonts w:ascii="Arial" w:hAnsi="Arial" w:cs="Arial"/>
          <w:color w:val="000000" w:themeColor="text1"/>
          <w:sz w:val="20"/>
          <w:szCs w:val="20"/>
        </w:rPr>
      </w:pPr>
    </w:p>
    <w:p w14:paraId="5100A030" w14:textId="5E8E8DAE" w:rsidR="00334A14" w:rsidRPr="00ED0BF9" w:rsidRDefault="006A2E3F" w:rsidP="00C14911">
      <w:pPr>
        <w:pStyle w:val="ListParagraph"/>
        <w:numPr>
          <w:ilvl w:val="0"/>
          <w:numId w:val="1"/>
        </w:numPr>
        <w:rPr>
          <w:rFonts w:ascii="Arial" w:hAnsi="Arial" w:cs="Arial"/>
          <w:b/>
          <w:color w:val="000000" w:themeColor="text1"/>
          <w:sz w:val="20"/>
          <w:szCs w:val="20"/>
        </w:rPr>
      </w:pPr>
      <w:r w:rsidRPr="00ED0BF9">
        <w:rPr>
          <w:rFonts w:ascii="Arial" w:hAnsi="Arial" w:cs="Arial"/>
          <w:b/>
          <w:color w:val="000000" w:themeColor="text1"/>
          <w:sz w:val="20"/>
          <w:szCs w:val="20"/>
        </w:rPr>
        <w:t>When are radios required for FF drills?</w:t>
      </w:r>
    </w:p>
    <w:p w14:paraId="1DDE2E85" w14:textId="4F86C63D" w:rsidR="00334A14" w:rsidRPr="00ED0BF9" w:rsidRDefault="0018062A" w:rsidP="00334A14">
      <w:pPr>
        <w:pStyle w:val="ListParagraph"/>
        <w:numPr>
          <w:ilvl w:val="1"/>
          <w:numId w:val="1"/>
        </w:numPr>
        <w:rPr>
          <w:rFonts w:ascii="Arial" w:hAnsi="Arial" w:cs="Arial"/>
          <w:color w:val="000000" w:themeColor="text1"/>
          <w:sz w:val="20"/>
          <w:szCs w:val="20"/>
        </w:rPr>
      </w:pPr>
      <w:r w:rsidRPr="00ED0BF9">
        <w:rPr>
          <w:rFonts w:ascii="Arial" w:hAnsi="Arial" w:cs="Arial"/>
          <w:color w:val="000000" w:themeColor="text1"/>
          <w:sz w:val="20"/>
          <w:szCs w:val="20"/>
        </w:rPr>
        <w:t xml:space="preserve">Always, as per </w:t>
      </w:r>
      <w:r w:rsidR="00334A14" w:rsidRPr="00ED0BF9">
        <w:rPr>
          <w:rFonts w:ascii="Arial" w:hAnsi="Arial" w:cs="Arial"/>
          <w:color w:val="000000" w:themeColor="text1"/>
          <w:sz w:val="20"/>
          <w:szCs w:val="20"/>
        </w:rPr>
        <w:t>SOLAS (14)</w:t>
      </w:r>
      <w:r w:rsidRPr="00ED0BF9">
        <w:rPr>
          <w:rFonts w:ascii="Arial" w:hAnsi="Arial" w:cs="Arial"/>
          <w:color w:val="000000" w:themeColor="text1"/>
          <w:sz w:val="20"/>
          <w:szCs w:val="20"/>
        </w:rPr>
        <w:t xml:space="preserve"> II-2/10.10</w:t>
      </w:r>
    </w:p>
    <w:p w14:paraId="56B7A700" w14:textId="77777777" w:rsidR="00334A14" w:rsidRPr="00ED0BF9" w:rsidRDefault="00334A14" w:rsidP="0018062A">
      <w:pPr>
        <w:pStyle w:val="ListParagraph"/>
        <w:numPr>
          <w:ilvl w:val="2"/>
          <w:numId w:val="1"/>
        </w:numPr>
        <w:rPr>
          <w:rStyle w:val="Emphasis"/>
          <w:rFonts w:ascii="Arial" w:hAnsi="Arial" w:cs="Arial"/>
          <w:i w:val="0"/>
          <w:iCs w:val="0"/>
          <w:color w:val="000000" w:themeColor="text1"/>
          <w:sz w:val="20"/>
          <w:szCs w:val="20"/>
        </w:rPr>
      </w:pPr>
      <w:r w:rsidRPr="00ED0BF9">
        <w:rPr>
          <w:rStyle w:val="Emphasis"/>
          <w:rFonts w:ascii="Arial" w:hAnsi="Arial" w:cs="Arial"/>
          <w:color w:val="000000" w:themeColor="text1"/>
          <w:sz w:val="20"/>
          <w:szCs w:val="20"/>
        </w:rPr>
        <w:t>10.4 Fire-fighter's communication </w:t>
      </w:r>
    </w:p>
    <w:p w14:paraId="54A83032" w14:textId="57CC6125" w:rsidR="00334A14" w:rsidRPr="00ED0BF9" w:rsidRDefault="00334A14" w:rsidP="0018062A">
      <w:pPr>
        <w:pStyle w:val="ListParagraph"/>
        <w:numPr>
          <w:ilvl w:val="3"/>
          <w:numId w:val="1"/>
        </w:numPr>
        <w:rPr>
          <w:rFonts w:ascii="Arial" w:hAnsi="Arial" w:cs="Arial"/>
          <w:color w:val="000000" w:themeColor="text1"/>
          <w:sz w:val="20"/>
          <w:szCs w:val="20"/>
        </w:rPr>
      </w:pPr>
      <w:r w:rsidRPr="00ED0BF9">
        <w:rPr>
          <w:rFonts w:ascii="Arial" w:hAnsi="Arial" w:cs="Arial"/>
          <w:color w:val="000000" w:themeColor="text1"/>
          <w:sz w:val="20"/>
          <w:szCs w:val="20"/>
        </w:rPr>
        <w:t> For ships constructed on or after 1 July 2014, a minimum of two two-way portable radiotelephone apparatus for each fire party for fire-fighter's communication shall be carried on board. Those two-way portable radiotelephone apparatus shall be of an explosion-proof type or intrinsically safe. Ships constructed before 1 July 2014 shall comply with the requirements of this paragraph not later than the first survey after 1 July 2018.</w:t>
      </w:r>
    </w:p>
    <w:p w14:paraId="5A151AAC" w14:textId="77777777" w:rsidR="00334A14" w:rsidRPr="00ED0BF9" w:rsidRDefault="00334A14" w:rsidP="00334A14">
      <w:pPr>
        <w:pStyle w:val="ListParagraph"/>
        <w:ind w:left="1440"/>
        <w:rPr>
          <w:rFonts w:ascii="Arial" w:hAnsi="Arial" w:cs="Arial"/>
          <w:color w:val="000000" w:themeColor="text1"/>
          <w:sz w:val="20"/>
          <w:szCs w:val="20"/>
        </w:rPr>
      </w:pPr>
    </w:p>
    <w:p w14:paraId="148D5783" w14:textId="4B6936AC" w:rsidR="006A2E3F" w:rsidRPr="00ED0BF9" w:rsidRDefault="006A2E3F" w:rsidP="00C14911">
      <w:pPr>
        <w:pStyle w:val="ListParagraph"/>
        <w:numPr>
          <w:ilvl w:val="0"/>
          <w:numId w:val="1"/>
        </w:numPr>
        <w:rPr>
          <w:rFonts w:ascii="Arial" w:hAnsi="Arial" w:cs="Arial"/>
          <w:b/>
          <w:color w:val="000000" w:themeColor="text1"/>
          <w:sz w:val="20"/>
          <w:szCs w:val="20"/>
        </w:rPr>
      </w:pPr>
      <w:r w:rsidRPr="00ED0BF9">
        <w:rPr>
          <w:rFonts w:ascii="Arial" w:hAnsi="Arial" w:cs="Arial"/>
          <w:b/>
          <w:color w:val="000000" w:themeColor="text1"/>
          <w:sz w:val="20"/>
          <w:szCs w:val="20"/>
        </w:rPr>
        <w:t xml:space="preserve">A </w:t>
      </w:r>
      <w:r w:rsidR="006473D9" w:rsidRPr="00ED0BF9">
        <w:rPr>
          <w:rFonts w:ascii="Arial" w:hAnsi="Arial" w:cs="Arial"/>
          <w:b/>
          <w:color w:val="000000" w:themeColor="text1"/>
          <w:sz w:val="20"/>
          <w:szCs w:val="20"/>
        </w:rPr>
        <w:t>firefighting</w:t>
      </w:r>
      <w:r w:rsidRPr="00ED0BF9">
        <w:rPr>
          <w:rFonts w:ascii="Arial" w:hAnsi="Arial" w:cs="Arial"/>
          <w:b/>
          <w:color w:val="000000" w:themeColor="text1"/>
          <w:sz w:val="20"/>
          <w:szCs w:val="20"/>
        </w:rPr>
        <w:t xml:space="preserve"> ensemble lanyard is unclipped during a drill. What are the requirements and potential actions required?</w:t>
      </w:r>
    </w:p>
    <w:p w14:paraId="287CBFCD" w14:textId="246A266F" w:rsidR="000F726F" w:rsidRPr="00ED0BF9" w:rsidRDefault="000F726F" w:rsidP="000F726F">
      <w:pPr>
        <w:pStyle w:val="ListParagraph"/>
        <w:numPr>
          <w:ilvl w:val="1"/>
          <w:numId w:val="1"/>
        </w:numPr>
        <w:rPr>
          <w:rFonts w:ascii="Arial" w:hAnsi="Arial" w:cs="Arial"/>
          <w:color w:val="000000" w:themeColor="text1"/>
          <w:sz w:val="20"/>
          <w:szCs w:val="20"/>
        </w:rPr>
      </w:pPr>
      <w:r w:rsidRPr="00ED0BF9">
        <w:rPr>
          <w:rFonts w:ascii="Arial" w:hAnsi="Arial" w:cs="Arial"/>
          <w:color w:val="000000" w:themeColor="text1"/>
          <w:sz w:val="20"/>
          <w:szCs w:val="20"/>
        </w:rPr>
        <w:t>It’s required to be capable, but perhaps not necessary to be clipped in all instances; as per FSS Code Chapter 3/2.1.3: Lifeline</w:t>
      </w:r>
    </w:p>
    <w:p w14:paraId="5FF47778" w14:textId="622CAA90" w:rsidR="000F726F" w:rsidRPr="00ED0BF9" w:rsidRDefault="000F726F" w:rsidP="000F726F">
      <w:pPr>
        <w:pStyle w:val="ListParagraph"/>
        <w:numPr>
          <w:ilvl w:val="2"/>
          <w:numId w:val="1"/>
        </w:numPr>
        <w:rPr>
          <w:rFonts w:ascii="Arial" w:hAnsi="Arial" w:cs="Arial"/>
          <w:color w:val="000000" w:themeColor="text1"/>
          <w:sz w:val="20"/>
          <w:szCs w:val="20"/>
        </w:rPr>
      </w:pPr>
      <w:r w:rsidRPr="00ED0BF9">
        <w:rPr>
          <w:rFonts w:ascii="Arial" w:hAnsi="Arial" w:cs="Arial"/>
          <w:color w:val="000000" w:themeColor="text1"/>
          <w:sz w:val="20"/>
          <w:szCs w:val="20"/>
        </w:rPr>
        <w:t xml:space="preserve">For each breathing apparatus a fireproof lifeline of at least 30 m in length shall be provided. The lifeline shall successfully pass an approval test by </w:t>
      </w:r>
      <w:r w:rsidR="006473D9" w:rsidRPr="00ED0BF9">
        <w:rPr>
          <w:rFonts w:ascii="Arial" w:hAnsi="Arial" w:cs="Arial"/>
          <w:color w:val="000000" w:themeColor="text1"/>
          <w:sz w:val="20"/>
          <w:szCs w:val="20"/>
        </w:rPr>
        <w:t>statically</w:t>
      </w:r>
      <w:r w:rsidRPr="00ED0BF9">
        <w:rPr>
          <w:rFonts w:ascii="Arial" w:hAnsi="Arial" w:cs="Arial"/>
          <w:color w:val="000000" w:themeColor="text1"/>
          <w:sz w:val="20"/>
          <w:szCs w:val="20"/>
        </w:rPr>
        <w:t xml:space="preserve"> load of 3.5 </w:t>
      </w:r>
      <w:proofErr w:type="gramStart"/>
      <w:r w:rsidRPr="00ED0BF9">
        <w:rPr>
          <w:rFonts w:ascii="Arial" w:hAnsi="Arial" w:cs="Arial"/>
          <w:color w:val="000000" w:themeColor="text1"/>
          <w:sz w:val="20"/>
          <w:szCs w:val="20"/>
        </w:rPr>
        <w:t>kN</w:t>
      </w:r>
      <w:proofErr w:type="gramEnd"/>
      <w:r w:rsidRPr="00ED0BF9">
        <w:rPr>
          <w:rFonts w:ascii="Arial" w:hAnsi="Arial" w:cs="Arial"/>
          <w:color w:val="000000" w:themeColor="text1"/>
          <w:sz w:val="20"/>
          <w:szCs w:val="20"/>
        </w:rPr>
        <w:t xml:space="preserve"> for 5 min without failure. The lifeline shall be </w:t>
      </w:r>
      <w:r w:rsidRPr="00ED0BF9">
        <w:rPr>
          <w:rFonts w:ascii="Arial" w:hAnsi="Arial" w:cs="Arial"/>
          <w:color w:val="000000" w:themeColor="text1"/>
          <w:sz w:val="20"/>
          <w:szCs w:val="20"/>
          <w:u w:val="single"/>
        </w:rPr>
        <w:t>capable of being attached by means of a snap-hook</w:t>
      </w:r>
      <w:r w:rsidRPr="00ED0BF9">
        <w:rPr>
          <w:rFonts w:ascii="Arial" w:hAnsi="Arial" w:cs="Arial"/>
          <w:color w:val="000000" w:themeColor="text1"/>
          <w:sz w:val="20"/>
          <w:szCs w:val="20"/>
        </w:rPr>
        <w:t xml:space="preserve"> to the harness of the apparatus or to a separate belt in order to prevent the breathing apparatus becoming detached when the lifeline is operated </w:t>
      </w:r>
    </w:p>
    <w:p w14:paraId="1F103A7F" w14:textId="77777777" w:rsidR="000F726F" w:rsidRPr="00ED0BF9" w:rsidRDefault="000F726F" w:rsidP="000F726F">
      <w:pPr>
        <w:pStyle w:val="ListParagraph"/>
        <w:ind w:left="2340"/>
        <w:rPr>
          <w:rFonts w:ascii="Arial" w:hAnsi="Arial" w:cs="Arial"/>
          <w:color w:val="000000" w:themeColor="text1"/>
          <w:sz w:val="20"/>
          <w:szCs w:val="20"/>
        </w:rPr>
      </w:pPr>
    </w:p>
    <w:p w14:paraId="39B37747" w14:textId="17512740" w:rsidR="006A2E3F" w:rsidRPr="00ED0BF9" w:rsidRDefault="006A2E3F" w:rsidP="0065259D">
      <w:pPr>
        <w:pStyle w:val="ListParagraph"/>
        <w:numPr>
          <w:ilvl w:val="0"/>
          <w:numId w:val="1"/>
        </w:numPr>
        <w:rPr>
          <w:rFonts w:ascii="Arial" w:hAnsi="Arial" w:cs="Arial"/>
          <w:b/>
          <w:color w:val="000000" w:themeColor="text1"/>
          <w:sz w:val="20"/>
          <w:szCs w:val="20"/>
        </w:rPr>
      </w:pPr>
      <w:r w:rsidRPr="00ED0BF9">
        <w:rPr>
          <w:rFonts w:ascii="Arial" w:hAnsi="Arial" w:cs="Arial"/>
          <w:b/>
          <w:color w:val="000000" w:themeColor="text1"/>
          <w:sz w:val="20"/>
          <w:szCs w:val="20"/>
        </w:rPr>
        <w:t>Time limit to don PFD / immersion suits during drill?</w:t>
      </w:r>
    </w:p>
    <w:p w14:paraId="1F5B7B33" w14:textId="10734330" w:rsidR="000F726F" w:rsidRPr="00ED0BF9" w:rsidRDefault="000F726F" w:rsidP="000F726F">
      <w:pPr>
        <w:pStyle w:val="ListParagraph"/>
        <w:numPr>
          <w:ilvl w:val="1"/>
          <w:numId w:val="1"/>
        </w:numPr>
        <w:rPr>
          <w:rFonts w:ascii="Arial" w:hAnsi="Arial" w:cs="Arial"/>
          <w:color w:val="000000" w:themeColor="text1"/>
          <w:sz w:val="20"/>
          <w:szCs w:val="20"/>
        </w:rPr>
      </w:pPr>
      <w:r w:rsidRPr="00ED0BF9">
        <w:rPr>
          <w:rFonts w:ascii="Arial" w:hAnsi="Arial" w:cs="Arial"/>
          <w:color w:val="000000" w:themeColor="text1"/>
          <w:sz w:val="20"/>
          <w:szCs w:val="20"/>
        </w:rPr>
        <w:t>SOLAS states that drills should be conducted as if there were an actual emergency, but does not require a time.  LSA Code tech specs of lifesaving equipment testing state “75% of persons who are completely unfamiliar with (said) lifejacket can correctly don it within one minute… after demonstration, all persons can correctly don it within a period of one minute”</w:t>
      </w:r>
      <w:bookmarkEnd w:id="0"/>
    </w:p>
    <w:sectPr w:rsidR="000F726F" w:rsidRPr="00ED0BF9" w:rsidSect="005B48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1D30"/>
    <w:multiLevelType w:val="hybridMultilevel"/>
    <w:tmpl w:val="FC96A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A6004"/>
    <w:multiLevelType w:val="multilevel"/>
    <w:tmpl w:val="977A98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CE5FE8"/>
    <w:multiLevelType w:val="multilevel"/>
    <w:tmpl w:val="4170E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9040EE"/>
    <w:multiLevelType w:val="hybridMultilevel"/>
    <w:tmpl w:val="3F7278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FE84609"/>
    <w:multiLevelType w:val="hybridMultilevel"/>
    <w:tmpl w:val="2F0C4A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50144D8"/>
    <w:multiLevelType w:val="hybridMultilevel"/>
    <w:tmpl w:val="C812D028"/>
    <w:lvl w:ilvl="0" w:tplc="04090001">
      <w:start w:val="1"/>
      <w:numFmt w:val="bullet"/>
      <w:lvlText w:val=""/>
      <w:lvlJc w:val="left"/>
      <w:pPr>
        <w:ind w:left="1080" w:hanging="360"/>
      </w:pPr>
      <w:rPr>
        <w:rFonts w:ascii="Symbol" w:hAnsi="Symbol" w:hint="default"/>
      </w:rPr>
    </w:lvl>
    <w:lvl w:ilvl="1" w:tplc="C85C2B60">
      <w:numFmt w:val="bullet"/>
      <w:lvlText w:val="•"/>
      <w:lvlJc w:val="left"/>
      <w:pPr>
        <w:ind w:left="1800" w:hanging="360"/>
      </w:pPr>
      <w:rPr>
        <w:rFonts w:ascii="Arial" w:eastAsiaTheme="minorHAnsi" w:hAnsi="Arial" w:cs="Aria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D9E142B"/>
    <w:multiLevelType w:val="hybridMultilevel"/>
    <w:tmpl w:val="BAD28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E7B2C5A"/>
    <w:multiLevelType w:val="hybridMultilevel"/>
    <w:tmpl w:val="44DE7720"/>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145DA5"/>
    <w:multiLevelType w:val="hybridMultilevel"/>
    <w:tmpl w:val="D43444C6"/>
    <w:lvl w:ilvl="0" w:tplc="FDB475BC">
      <w:start w:val="1"/>
      <w:numFmt w:val="decimal"/>
      <w:lvlText w:val="(%1)"/>
      <w:lvlJc w:val="left"/>
      <w:pPr>
        <w:ind w:left="720" w:hanging="360"/>
      </w:pPr>
      <w:rPr>
        <w:rFonts w:hint="default"/>
      </w:rPr>
    </w:lvl>
    <w:lvl w:ilvl="1" w:tplc="D630A3A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8"/>
  </w:num>
  <w:num w:numId="5">
    <w:abstractNumId w:val="2"/>
  </w:num>
  <w:num w:numId="6">
    <w:abstractNumId w:val="3"/>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59D"/>
    <w:rsid w:val="0007005D"/>
    <w:rsid w:val="000C3636"/>
    <w:rsid w:val="000C3FB4"/>
    <w:rsid w:val="000F3F9A"/>
    <w:rsid w:val="000F726F"/>
    <w:rsid w:val="00102F94"/>
    <w:rsid w:val="00144A3E"/>
    <w:rsid w:val="0018062A"/>
    <w:rsid w:val="001924A8"/>
    <w:rsid w:val="001D69DA"/>
    <w:rsid w:val="00207DB3"/>
    <w:rsid w:val="00271D12"/>
    <w:rsid w:val="00272E03"/>
    <w:rsid w:val="002B156C"/>
    <w:rsid w:val="002D1C5A"/>
    <w:rsid w:val="002D3610"/>
    <w:rsid w:val="00307B09"/>
    <w:rsid w:val="00334A14"/>
    <w:rsid w:val="003E228A"/>
    <w:rsid w:val="0040412B"/>
    <w:rsid w:val="004162A2"/>
    <w:rsid w:val="00487975"/>
    <w:rsid w:val="004C7E48"/>
    <w:rsid w:val="004D3C54"/>
    <w:rsid w:val="00522F5A"/>
    <w:rsid w:val="005324A0"/>
    <w:rsid w:val="005B48BF"/>
    <w:rsid w:val="00605425"/>
    <w:rsid w:val="006222BD"/>
    <w:rsid w:val="00624F07"/>
    <w:rsid w:val="00630583"/>
    <w:rsid w:val="00645240"/>
    <w:rsid w:val="006473D9"/>
    <w:rsid w:val="0065022C"/>
    <w:rsid w:val="0065259D"/>
    <w:rsid w:val="00695525"/>
    <w:rsid w:val="0069622C"/>
    <w:rsid w:val="006A2E3F"/>
    <w:rsid w:val="006C62E8"/>
    <w:rsid w:val="006D534F"/>
    <w:rsid w:val="006F583C"/>
    <w:rsid w:val="007811E9"/>
    <w:rsid w:val="007937B7"/>
    <w:rsid w:val="007E6824"/>
    <w:rsid w:val="00840C3E"/>
    <w:rsid w:val="00843A21"/>
    <w:rsid w:val="00857856"/>
    <w:rsid w:val="008B0E9E"/>
    <w:rsid w:val="0091167B"/>
    <w:rsid w:val="00960D2E"/>
    <w:rsid w:val="0097066A"/>
    <w:rsid w:val="00977053"/>
    <w:rsid w:val="0098660D"/>
    <w:rsid w:val="009D536B"/>
    <w:rsid w:val="009E1AE5"/>
    <w:rsid w:val="00A02EA7"/>
    <w:rsid w:val="00A059BD"/>
    <w:rsid w:val="00A26591"/>
    <w:rsid w:val="00A330D4"/>
    <w:rsid w:val="00A56740"/>
    <w:rsid w:val="00AD0335"/>
    <w:rsid w:val="00AE5E5C"/>
    <w:rsid w:val="00AF7B65"/>
    <w:rsid w:val="00B0058E"/>
    <w:rsid w:val="00B026BF"/>
    <w:rsid w:val="00B17912"/>
    <w:rsid w:val="00BF36BA"/>
    <w:rsid w:val="00C20ECF"/>
    <w:rsid w:val="00CC0E53"/>
    <w:rsid w:val="00D70B8F"/>
    <w:rsid w:val="00DB220F"/>
    <w:rsid w:val="00DD623B"/>
    <w:rsid w:val="00E02C89"/>
    <w:rsid w:val="00E12621"/>
    <w:rsid w:val="00E32077"/>
    <w:rsid w:val="00E479EF"/>
    <w:rsid w:val="00E55C71"/>
    <w:rsid w:val="00E91D3F"/>
    <w:rsid w:val="00E92050"/>
    <w:rsid w:val="00ED0BF9"/>
    <w:rsid w:val="00ED3AEB"/>
    <w:rsid w:val="00F07DCA"/>
    <w:rsid w:val="00F53A41"/>
    <w:rsid w:val="00F94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7278B"/>
  <w15:chartTrackingRefBased/>
  <w15:docId w15:val="{6134CD67-CBA2-3E47-BCBB-150DBB74C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97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59D"/>
    <w:pPr>
      <w:ind w:left="720"/>
      <w:contextualSpacing/>
    </w:pPr>
  </w:style>
  <w:style w:type="paragraph" w:styleId="NormalWeb">
    <w:name w:val="Normal (Web)"/>
    <w:basedOn w:val="Normal"/>
    <w:uiPriority w:val="99"/>
    <w:unhideWhenUsed/>
    <w:rsid w:val="00605425"/>
    <w:pPr>
      <w:spacing w:before="100" w:beforeAutospacing="1" w:after="100" w:afterAutospacing="1"/>
    </w:pPr>
  </w:style>
  <w:style w:type="character" w:customStyle="1" w:styleId="apple-converted-space">
    <w:name w:val="apple-converted-space"/>
    <w:basedOn w:val="DefaultParagraphFont"/>
    <w:rsid w:val="00D70B8F"/>
  </w:style>
  <w:style w:type="character" w:styleId="Hyperlink">
    <w:name w:val="Hyperlink"/>
    <w:basedOn w:val="DefaultParagraphFont"/>
    <w:uiPriority w:val="99"/>
    <w:semiHidden/>
    <w:unhideWhenUsed/>
    <w:rsid w:val="00D70B8F"/>
    <w:rPr>
      <w:color w:val="0000FF"/>
      <w:u w:val="single"/>
    </w:rPr>
  </w:style>
  <w:style w:type="character" w:customStyle="1" w:styleId="enumxml">
    <w:name w:val="enumxml"/>
    <w:basedOn w:val="DefaultParagraphFont"/>
    <w:rsid w:val="00840C3E"/>
  </w:style>
  <w:style w:type="paragraph" w:customStyle="1" w:styleId="psection-2">
    <w:name w:val="psection-2"/>
    <w:basedOn w:val="Normal"/>
    <w:rsid w:val="000C3636"/>
    <w:pPr>
      <w:spacing w:before="100" w:beforeAutospacing="1" w:after="100" w:afterAutospacing="1"/>
    </w:pPr>
  </w:style>
  <w:style w:type="paragraph" w:customStyle="1" w:styleId="psection-3">
    <w:name w:val="psection-3"/>
    <w:basedOn w:val="Normal"/>
    <w:rsid w:val="000C3636"/>
    <w:pPr>
      <w:spacing w:before="100" w:beforeAutospacing="1" w:after="100" w:afterAutospacing="1"/>
    </w:pPr>
  </w:style>
  <w:style w:type="character" w:styleId="Strong">
    <w:name w:val="Strong"/>
    <w:basedOn w:val="DefaultParagraphFont"/>
    <w:uiPriority w:val="22"/>
    <w:qFormat/>
    <w:rsid w:val="002D1C5A"/>
    <w:rPr>
      <w:b/>
      <w:bCs/>
    </w:rPr>
  </w:style>
  <w:style w:type="character" w:styleId="Emphasis">
    <w:name w:val="Emphasis"/>
    <w:basedOn w:val="DefaultParagraphFont"/>
    <w:uiPriority w:val="20"/>
    <w:qFormat/>
    <w:rsid w:val="00334A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03922">
      <w:bodyDiv w:val="1"/>
      <w:marLeft w:val="0"/>
      <w:marRight w:val="0"/>
      <w:marTop w:val="0"/>
      <w:marBottom w:val="0"/>
      <w:divBdr>
        <w:top w:val="none" w:sz="0" w:space="0" w:color="auto"/>
        <w:left w:val="none" w:sz="0" w:space="0" w:color="auto"/>
        <w:bottom w:val="none" w:sz="0" w:space="0" w:color="auto"/>
        <w:right w:val="none" w:sz="0" w:space="0" w:color="auto"/>
      </w:divBdr>
    </w:div>
    <w:div w:id="249584877">
      <w:bodyDiv w:val="1"/>
      <w:marLeft w:val="0"/>
      <w:marRight w:val="0"/>
      <w:marTop w:val="0"/>
      <w:marBottom w:val="0"/>
      <w:divBdr>
        <w:top w:val="none" w:sz="0" w:space="0" w:color="auto"/>
        <w:left w:val="none" w:sz="0" w:space="0" w:color="auto"/>
        <w:bottom w:val="none" w:sz="0" w:space="0" w:color="auto"/>
        <w:right w:val="none" w:sz="0" w:space="0" w:color="auto"/>
      </w:divBdr>
      <w:divsChild>
        <w:div w:id="329717955">
          <w:marLeft w:val="0"/>
          <w:marRight w:val="0"/>
          <w:marTop w:val="0"/>
          <w:marBottom w:val="0"/>
          <w:divBdr>
            <w:top w:val="none" w:sz="0" w:space="0" w:color="auto"/>
            <w:left w:val="none" w:sz="0" w:space="0" w:color="auto"/>
            <w:bottom w:val="none" w:sz="0" w:space="0" w:color="auto"/>
            <w:right w:val="none" w:sz="0" w:space="0" w:color="auto"/>
          </w:divBdr>
          <w:divsChild>
            <w:div w:id="2145275346">
              <w:marLeft w:val="0"/>
              <w:marRight w:val="0"/>
              <w:marTop w:val="0"/>
              <w:marBottom w:val="0"/>
              <w:divBdr>
                <w:top w:val="none" w:sz="0" w:space="0" w:color="auto"/>
                <w:left w:val="none" w:sz="0" w:space="0" w:color="auto"/>
                <w:bottom w:val="none" w:sz="0" w:space="0" w:color="auto"/>
                <w:right w:val="none" w:sz="0" w:space="0" w:color="auto"/>
              </w:divBdr>
              <w:divsChild>
                <w:div w:id="161266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053182">
      <w:bodyDiv w:val="1"/>
      <w:marLeft w:val="0"/>
      <w:marRight w:val="0"/>
      <w:marTop w:val="0"/>
      <w:marBottom w:val="0"/>
      <w:divBdr>
        <w:top w:val="none" w:sz="0" w:space="0" w:color="auto"/>
        <w:left w:val="none" w:sz="0" w:space="0" w:color="auto"/>
        <w:bottom w:val="none" w:sz="0" w:space="0" w:color="auto"/>
        <w:right w:val="none" w:sz="0" w:space="0" w:color="auto"/>
      </w:divBdr>
    </w:div>
    <w:div w:id="379867529">
      <w:bodyDiv w:val="1"/>
      <w:marLeft w:val="0"/>
      <w:marRight w:val="0"/>
      <w:marTop w:val="0"/>
      <w:marBottom w:val="0"/>
      <w:divBdr>
        <w:top w:val="none" w:sz="0" w:space="0" w:color="auto"/>
        <w:left w:val="none" w:sz="0" w:space="0" w:color="auto"/>
        <w:bottom w:val="none" w:sz="0" w:space="0" w:color="auto"/>
        <w:right w:val="none" w:sz="0" w:space="0" w:color="auto"/>
      </w:divBdr>
      <w:divsChild>
        <w:div w:id="799110870">
          <w:marLeft w:val="0"/>
          <w:marRight w:val="0"/>
          <w:marTop w:val="0"/>
          <w:marBottom w:val="0"/>
          <w:divBdr>
            <w:top w:val="none" w:sz="0" w:space="0" w:color="auto"/>
            <w:left w:val="none" w:sz="0" w:space="0" w:color="auto"/>
            <w:bottom w:val="none" w:sz="0" w:space="0" w:color="auto"/>
            <w:right w:val="none" w:sz="0" w:space="0" w:color="auto"/>
          </w:divBdr>
          <w:divsChild>
            <w:div w:id="1373077067">
              <w:marLeft w:val="0"/>
              <w:marRight w:val="0"/>
              <w:marTop w:val="0"/>
              <w:marBottom w:val="0"/>
              <w:divBdr>
                <w:top w:val="none" w:sz="0" w:space="0" w:color="auto"/>
                <w:left w:val="none" w:sz="0" w:space="0" w:color="auto"/>
                <w:bottom w:val="none" w:sz="0" w:space="0" w:color="auto"/>
                <w:right w:val="none" w:sz="0" w:space="0" w:color="auto"/>
              </w:divBdr>
              <w:divsChild>
                <w:div w:id="189786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757371">
      <w:bodyDiv w:val="1"/>
      <w:marLeft w:val="0"/>
      <w:marRight w:val="0"/>
      <w:marTop w:val="0"/>
      <w:marBottom w:val="0"/>
      <w:divBdr>
        <w:top w:val="none" w:sz="0" w:space="0" w:color="auto"/>
        <w:left w:val="none" w:sz="0" w:space="0" w:color="auto"/>
        <w:bottom w:val="none" w:sz="0" w:space="0" w:color="auto"/>
        <w:right w:val="none" w:sz="0" w:space="0" w:color="auto"/>
      </w:divBdr>
    </w:div>
    <w:div w:id="417868727">
      <w:bodyDiv w:val="1"/>
      <w:marLeft w:val="0"/>
      <w:marRight w:val="0"/>
      <w:marTop w:val="0"/>
      <w:marBottom w:val="0"/>
      <w:divBdr>
        <w:top w:val="none" w:sz="0" w:space="0" w:color="auto"/>
        <w:left w:val="none" w:sz="0" w:space="0" w:color="auto"/>
        <w:bottom w:val="none" w:sz="0" w:space="0" w:color="auto"/>
        <w:right w:val="none" w:sz="0" w:space="0" w:color="auto"/>
      </w:divBdr>
      <w:divsChild>
        <w:div w:id="944046241">
          <w:marLeft w:val="0"/>
          <w:marRight w:val="0"/>
          <w:marTop w:val="0"/>
          <w:marBottom w:val="0"/>
          <w:divBdr>
            <w:top w:val="none" w:sz="0" w:space="0" w:color="auto"/>
            <w:left w:val="none" w:sz="0" w:space="0" w:color="auto"/>
            <w:bottom w:val="none" w:sz="0" w:space="0" w:color="auto"/>
            <w:right w:val="none" w:sz="0" w:space="0" w:color="auto"/>
          </w:divBdr>
          <w:divsChild>
            <w:div w:id="1083836258">
              <w:marLeft w:val="0"/>
              <w:marRight w:val="0"/>
              <w:marTop w:val="0"/>
              <w:marBottom w:val="0"/>
              <w:divBdr>
                <w:top w:val="none" w:sz="0" w:space="0" w:color="auto"/>
                <w:left w:val="none" w:sz="0" w:space="0" w:color="auto"/>
                <w:bottom w:val="none" w:sz="0" w:space="0" w:color="auto"/>
                <w:right w:val="none" w:sz="0" w:space="0" w:color="auto"/>
              </w:divBdr>
              <w:divsChild>
                <w:div w:id="148250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1868">
      <w:bodyDiv w:val="1"/>
      <w:marLeft w:val="0"/>
      <w:marRight w:val="0"/>
      <w:marTop w:val="0"/>
      <w:marBottom w:val="0"/>
      <w:divBdr>
        <w:top w:val="none" w:sz="0" w:space="0" w:color="auto"/>
        <w:left w:val="none" w:sz="0" w:space="0" w:color="auto"/>
        <w:bottom w:val="none" w:sz="0" w:space="0" w:color="auto"/>
        <w:right w:val="none" w:sz="0" w:space="0" w:color="auto"/>
      </w:divBdr>
    </w:div>
    <w:div w:id="427426103">
      <w:bodyDiv w:val="1"/>
      <w:marLeft w:val="0"/>
      <w:marRight w:val="0"/>
      <w:marTop w:val="0"/>
      <w:marBottom w:val="0"/>
      <w:divBdr>
        <w:top w:val="none" w:sz="0" w:space="0" w:color="auto"/>
        <w:left w:val="none" w:sz="0" w:space="0" w:color="auto"/>
        <w:bottom w:val="none" w:sz="0" w:space="0" w:color="auto"/>
        <w:right w:val="none" w:sz="0" w:space="0" w:color="auto"/>
      </w:divBdr>
    </w:div>
    <w:div w:id="502668834">
      <w:bodyDiv w:val="1"/>
      <w:marLeft w:val="0"/>
      <w:marRight w:val="0"/>
      <w:marTop w:val="0"/>
      <w:marBottom w:val="0"/>
      <w:divBdr>
        <w:top w:val="none" w:sz="0" w:space="0" w:color="auto"/>
        <w:left w:val="none" w:sz="0" w:space="0" w:color="auto"/>
        <w:bottom w:val="none" w:sz="0" w:space="0" w:color="auto"/>
        <w:right w:val="none" w:sz="0" w:space="0" w:color="auto"/>
      </w:divBdr>
    </w:div>
    <w:div w:id="547684375">
      <w:bodyDiv w:val="1"/>
      <w:marLeft w:val="0"/>
      <w:marRight w:val="0"/>
      <w:marTop w:val="0"/>
      <w:marBottom w:val="0"/>
      <w:divBdr>
        <w:top w:val="none" w:sz="0" w:space="0" w:color="auto"/>
        <w:left w:val="none" w:sz="0" w:space="0" w:color="auto"/>
        <w:bottom w:val="none" w:sz="0" w:space="0" w:color="auto"/>
        <w:right w:val="none" w:sz="0" w:space="0" w:color="auto"/>
      </w:divBdr>
      <w:divsChild>
        <w:div w:id="832451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883885">
      <w:bodyDiv w:val="1"/>
      <w:marLeft w:val="0"/>
      <w:marRight w:val="0"/>
      <w:marTop w:val="0"/>
      <w:marBottom w:val="0"/>
      <w:divBdr>
        <w:top w:val="none" w:sz="0" w:space="0" w:color="auto"/>
        <w:left w:val="none" w:sz="0" w:space="0" w:color="auto"/>
        <w:bottom w:val="none" w:sz="0" w:space="0" w:color="auto"/>
        <w:right w:val="none" w:sz="0" w:space="0" w:color="auto"/>
      </w:divBdr>
      <w:divsChild>
        <w:div w:id="1299843027">
          <w:marLeft w:val="0"/>
          <w:marRight w:val="0"/>
          <w:marTop w:val="0"/>
          <w:marBottom w:val="0"/>
          <w:divBdr>
            <w:top w:val="none" w:sz="0" w:space="0" w:color="auto"/>
            <w:left w:val="none" w:sz="0" w:space="0" w:color="auto"/>
            <w:bottom w:val="none" w:sz="0" w:space="0" w:color="auto"/>
            <w:right w:val="none" w:sz="0" w:space="0" w:color="auto"/>
          </w:divBdr>
          <w:divsChild>
            <w:div w:id="6765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242092">
      <w:bodyDiv w:val="1"/>
      <w:marLeft w:val="0"/>
      <w:marRight w:val="0"/>
      <w:marTop w:val="0"/>
      <w:marBottom w:val="0"/>
      <w:divBdr>
        <w:top w:val="none" w:sz="0" w:space="0" w:color="auto"/>
        <w:left w:val="none" w:sz="0" w:space="0" w:color="auto"/>
        <w:bottom w:val="none" w:sz="0" w:space="0" w:color="auto"/>
        <w:right w:val="none" w:sz="0" w:space="0" w:color="auto"/>
      </w:divBdr>
    </w:div>
    <w:div w:id="829910699">
      <w:bodyDiv w:val="1"/>
      <w:marLeft w:val="0"/>
      <w:marRight w:val="0"/>
      <w:marTop w:val="0"/>
      <w:marBottom w:val="0"/>
      <w:divBdr>
        <w:top w:val="none" w:sz="0" w:space="0" w:color="auto"/>
        <w:left w:val="none" w:sz="0" w:space="0" w:color="auto"/>
        <w:bottom w:val="none" w:sz="0" w:space="0" w:color="auto"/>
        <w:right w:val="none" w:sz="0" w:space="0" w:color="auto"/>
      </w:divBdr>
      <w:divsChild>
        <w:div w:id="1331711620">
          <w:marLeft w:val="0"/>
          <w:marRight w:val="0"/>
          <w:marTop w:val="0"/>
          <w:marBottom w:val="0"/>
          <w:divBdr>
            <w:top w:val="none" w:sz="0" w:space="0" w:color="auto"/>
            <w:left w:val="none" w:sz="0" w:space="0" w:color="auto"/>
            <w:bottom w:val="none" w:sz="0" w:space="0" w:color="auto"/>
            <w:right w:val="none" w:sz="0" w:space="0" w:color="auto"/>
          </w:divBdr>
          <w:divsChild>
            <w:div w:id="983587635">
              <w:marLeft w:val="0"/>
              <w:marRight w:val="0"/>
              <w:marTop w:val="0"/>
              <w:marBottom w:val="0"/>
              <w:divBdr>
                <w:top w:val="none" w:sz="0" w:space="0" w:color="auto"/>
                <w:left w:val="none" w:sz="0" w:space="0" w:color="auto"/>
                <w:bottom w:val="none" w:sz="0" w:space="0" w:color="auto"/>
                <w:right w:val="none" w:sz="0" w:space="0" w:color="auto"/>
              </w:divBdr>
              <w:divsChild>
                <w:div w:id="10419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303752">
      <w:bodyDiv w:val="1"/>
      <w:marLeft w:val="0"/>
      <w:marRight w:val="0"/>
      <w:marTop w:val="0"/>
      <w:marBottom w:val="0"/>
      <w:divBdr>
        <w:top w:val="none" w:sz="0" w:space="0" w:color="auto"/>
        <w:left w:val="none" w:sz="0" w:space="0" w:color="auto"/>
        <w:bottom w:val="none" w:sz="0" w:space="0" w:color="auto"/>
        <w:right w:val="none" w:sz="0" w:space="0" w:color="auto"/>
      </w:divBdr>
    </w:div>
    <w:div w:id="1051349606">
      <w:bodyDiv w:val="1"/>
      <w:marLeft w:val="0"/>
      <w:marRight w:val="0"/>
      <w:marTop w:val="0"/>
      <w:marBottom w:val="0"/>
      <w:divBdr>
        <w:top w:val="none" w:sz="0" w:space="0" w:color="auto"/>
        <w:left w:val="none" w:sz="0" w:space="0" w:color="auto"/>
        <w:bottom w:val="none" w:sz="0" w:space="0" w:color="auto"/>
        <w:right w:val="none" w:sz="0" w:space="0" w:color="auto"/>
      </w:divBdr>
    </w:div>
    <w:div w:id="1051733625">
      <w:bodyDiv w:val="1"/>
      <w:marLeft w:val="0"/>
      <w:marRight w:val="0"/>
      <w:marTop w:val="0"/>
      <w:marBottom w:val="0"/>
      <w:divBdr>
        <w:top w:val="none" w:sz="0" w:space="0" w:color="auto"/>
        <w:left w:val="none" w:sz="0" w:space="0" w:color="auto"/>
        <w:bottom w:val="none" w:sz="0" w:space="0" w:color="auto"/>
        <w:right w:val="none" w:sz="0" w:space="0" w:color="auto"/>
      </w:divBdr>
      <w:divsChild>
        <w:div w:id="805397728">
          <w:marLeft w:val="0"/>
          <w:marRight w:val="0"/>
          <w:marTop w:val="0"/>
          <w:marBottom w:val="0"/>
          <w:divBdr>
            <w:top w:val="none" w:sz="0" w:space="0" w:color="auto"/>
            <w:left w:val="none" w:sz="0" w:space="0" w:color="auto"/>
            <w:bottom w:val="none" w:sz="0" w:space="0" w:color="auto"/>
            <w:right w:val="none" w:sz="0" w:space="0" w:color="auto"/>
          </w:divBdr>
          <w:divsChild>
            <w:div w:id="438450019">
              <w:marLeft w:val="0"/>
              <w:marRight w:val="0"/>
              <w:marTop w:val="0"/>
              <w:marBottom w:val="0"/>
              <w:divBdr>
                <w:top w:val="none" w:sz="0" w:space="0" w:color="auto"/>
                <w:left w:val="none" w:sz="0" w:space="0" w:color="auto"/>
                <w:bottom w:val="none" w:sz="0" w:space="0" w:color="auto"/>
                <w:right w:val="none" w:sz="0" w:space="0" w:color="auto"/>
              </w:divBdr>
              <w:divsChild>
                <w:div w:id="1987081292">
                  <w:marLeft w:val="0"/>
                  <w:marRight w:val="0"/>
                  <w:marTop w:val="0"/>
                  <w:marBottom w:val="0"/>
                  <w:divBdr>
                    <w:top w:val="none" w:sz="0" w:space="0" w:color="auto"/>
                    <w:left w:val="none" w:sz="0" w:space="0" w:color="auto"/>
                    <w:bottom w:val="none" w:sz="0" w:space="0" w:color="auto"/>
                    <w:right w:val="none" w:sz="0" w:space="0" w:color="auto"/>
                  </w:divBdr>
                </w:div>
                <w:div w:id="1238906357">
                  <w:blockQuote w:val="1"/>
                  <w:marLeft w:val="600"/>
                  <w:marRight w:val="0"/>
                  <w:marTop w:val="0"/>
                  <w:marBottom w:val="0"/>
                  <w:divBdr>
                    <w:top w:val="none" w:sz="0" w:space="0" w:color="auto"/>
                    <w:left w:val="none" w:sz="0" w:space="0" w:color="auto"/>
                    <w:bottom w:val="none" w:sz="0" w:space="0" w:color="auto"/>
                    <w:right w:val="none" w:sz="0" w:space="0" w:color="auto"/>
                  </w:divBdr>
                  <w:divsChild>
                    <w:div w:id="618070606">
                      <w:marLeft w:val="0"/>
                      <w:marRight w:val="0"/>
                      <w:marTop w:val="0"/>
                      <w:marBottom w:val="0"/>
                      <w:divBdr>
                        <w:top w:val="none" w:sz="0" w:space="0" w:color="auto"/>
                        <w:left w:val="none" w:sz="0" w:space="0" w:color="auto"/>
                        <w:bottom w:val="none" w:sz="0" w:space="0" w:color="auto"/>
                        <w:right w:val="none" w:sz="0" w:space="0" w:color="auto"/>
                      </w:divBdr>
                    </w:div>
                    <w:div w:id="1939409154">
                      <w:marLeft w:val="0"/>
                      <w:marRight w:val="0"/>
                      <w:marTop w:val="0"/>
                      <w:marBottom w:val="0"/>
                      <w:divBdr>
                        <w:top w:val="none" w:sz="0" w:space="0" w:color="auto"/>
                        <w:left w:val="none" w:sz="0" w:space="0" w:color="auto"/>
                        <w:bottom w:val="none" w:sz="0" w:space="0" w:color="auto"/>
                        <w:right w:val="none" w:sz="0" w:space="0" w:color="auto"/>
                      </w:divBdr>
                    </w:div>
                    <w:div w:id="486897346">
                      <w:marLeft w:val="0"/>
                      <w:marRight w:val="0"/>
                      <w:marTop w:val="0"/>
                      <w:marBottom w:val="0"/>
                      <w:divBdr>
                        <w:top w:val="none" w:sz="0" w:space="0" w:color="auto"/>
                        <w:left w:val="none" w:sz="0" w:space="0" w:color="auto"/>
                        <w:bottom w:val="none" w:sz="0" w:space="0" w:color="auto"/>
                        <w:right w:val="none" w:sz="0" w:space="0" w:color="auto"/>
                      </w:divBdr>
                    </w:div>
                    <w:div w:id="307979658">
                      <w:marLeft w:val="0"/>
                      <w:marRight w:val="0"/>
                      <w:marTop w:val="0"/>
                      <w:marBottom w:val="0"/>
                      <w:divBdr>
                        <w:top w:val="none" w:sz="0" w:space="0" w:color="auto"/>
                        <w:left w:val="none" w:sz="0" w:space="0" w:color="auto"/>
                        <w:bottom w:val="none" w:sz="0" w:space="0" w:color="auto"/>
                        <w:right w:val="none" w:sz="0" w:space="0" w:color="auto"/>
                      </w:divBdr>
                    </w:div>
                    <w:div w:id="38456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743839">
      <w:bodyDiv w:val="1"/>
      <w:marLeft w:val="0"/>
      <w:marRight w:val="0"/>
      <w:marTop w:val="0"/>
      <w:marBottom w:val="0"/>
      <w:divBdr>
        <w:top w:val="none" w:sz="0" w:space="0" w:color="auto"/>
        <w:left w:val="none" w:sz="0" w:space="0" w:color="auto"/>
        <w:bottom w:val="none" w:sz="0" w:space="0" w:color="auto"/>
        <w:right w:val="none" w:sz="0" w:space="0" w:color="auto"/>
      </w:divBdr>
    </w:div>
    <w:div w:id="1321735548">
      <w:bodyDiv w:val="1"/>
      <w:marLeft w:val="0"/>
      <w:marRight w:val="0"/>
      <w:marTop w:val="0"/>
      <w:marBottom w:val="0"/>
      <w:divBdr>
        <w:top w:val="none" w:sz="0" w:space="0" w:color="auto"/>
        <w:left w:val="none" w:sz="0" w:space="0" w:color="auto"/>
        <w:bottom w:val="none" w:sz="0" w:space="0" w:color="auto"/>
        <w:right w:val="none" w:sz="0" w:space="0" w:color="auto"/>
      </w:divBdr>
    </w:div>
    <w:div w:id="1329403013">
      <w:bodyDiv w:val="1"/>
      <w:marLeft w:val="0"/>
      <w:marRight w:val="0"/>
      <w:marTop w:val="0"/>
      <w:marBottom w:val="0"/>
      <w:divBdr>
        <w:top w:val="none" w:sz="0" w:space="0" w:color="auto"/>
        <w:left w:val="none" w:sz="0" w:space="0" w:color="auto"/>
        <w:bottom w:val="none" w:sz="0" w:space="0" w:color="auto"/>
        <w:right w:val="none" w:sz="0" w:space="0" w:color="auto"/>
      </w:divBdr>
    </w:div>
    <w:div w:id="1357465769">
      <w:bodyDiv w:val="1"/>
      <w:marLeft w:val="0"/>
      <w:marRight w:val="0"/>
      <w:marTop w:val="0"/>
      <w:marBottom w:val="0"/>
      <w:divBdr>
        <w:top w:val="none" w:sz="0" w:space="0" w:color="auto"/>
        <w:left w:val="none" w:sz="0" w:space="0" w:color="auto"/>
        <w:bottom w:val="none" w:sz="0" w:space="0" w:color="auto"/>
        <w:right w:val="none" w:sz="0" w:space="0" w:color="auto"/>
      </w:divBdr>
      <w:divsChild>
        <w:div w:id="609162345">
          <w:marLeft w:val="0"/>
          <w:marRight w:val="0"/>
          <w:marTop w:val="0"/>
          <w:marBottom w:val="0"/>
          <w:divBdr>
            <w:top w:val="none" w:sz="0" w:space="0" w:color="auto"/>
            <w:left w:val="none" w:sz="0" w:space="0" w:color="auto"/>
            <w:bottom w:val="none" w:sz="0" w:space="0" w:color="auto"/>
            <w:right w:val="none" w:sz="0" w:space="0" w:color="auto"/>
          </w:divBdr>
          <w:divsChild>
            <w:div w:id="51230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24109">
      <w:bodyDiv w:val="1"/>
      <w:marLeft w:val="0"/>
      <w:marRight w:val="0"/>
      <w:marTop w:val="0"/>
      <w:marBottom w:val="0"/>
      <w:divBdr>
        <w:top w:val="none" w:sz="0" w:space="0" w:color="auto"/>
        <w:left w:val="none" w:sz="0" w:space="0" w:color="auto"/>
        <w:bottom w:val="none" w:sz="0" w:space="0" w:color="auto"/>
        <w:right w:val="none" w:sz="0" w:space="0" w:color="auto"/>
      </w:divBdr>
      <w:divsChild>
        <w:div w:id="2006279493">
          <w:blockQuote w:val="1"/>
          <w:marLeft w:val="720"/>
          <w:marRight w:val="720"/>
          <w:marTop w:val="100"/>
          <w:marBottom w:val="100"/>
          <w:divBdr>
            <w:top w:val="none" w:sz="0" w:space="0" w:color="auto"/>
            <w:left w:val="none" w:sz="0" w:space="0" w:color="auto"/>
            <w:bottom w:val="none" w:sz="0" w:space="0" w:color="auto"/>
            <w:right w:val="none" w:sz="0" w:space="0" w:color="auto"/>
          </w:divBdr>
        </w:div>
        <w:div w:id="846165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3160264">
      <w:bodyDiv w:val="1"/>
      <w:marLeft w:val="0"/>
      <w:marRight w:val="0"/>
      <w:marTop w:val="0"/>
      <w:marBottom w:val="0"/>
      <w:divBdr>
        <w:top w:val="none" w:sz="0" w:space="0" w:color="auto"/>
        <w:left w:val="none" w:sz="0" w:space="0" w:color="auto"/>
        <w:bottom w:val="none" w:sz="0" w:space="0" w:color="auto"/>
        <w:right w:val="none" w:sz="0" w:space="0" w:color="auto"/>
      </w:divBdr>
    </w:div>
    <w:div w:id="1532646707">
      <w:bodyDiv w:val="1"/>
      <w:marLeft w:val="0"/>
      <w:marRight w:val="0"/>
      <w:marTop w:val="0"/>
      <w:marBottom w:val="0"/>
      <w:divBdr>
        <w:top w:val="none" w:sz="0" w:space="0" w:color="auto"/>
        <w:left w:val="none" w:sz="0" w:space="0" w:color="auto"/>
        <w:bottom w:val="none" w:sz="0" w:space="0" w:color="auto"/>
        <w:right w:val="none" w:sz="0" w:space="0" w:color="auto"/>
      </w:divBdr>
      <w:divsChild>
        <w:div w:id="4468923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5260010">
      <w:bodyDiv w:val="1"/>
      <w:marLeft w:val="0"/>
      <w:marRight w:val="0"/>
      <w:marTop w:val="0"/>
      <w:marBottom w:val="0"/>
      <w:divBdr>
        <w:top w:val="none" w:sz="0" w:space="0" w:color="auto"/>
        <w:left w:val="none" w:sz="0" w:space="0" w:color="auto"/>
        <w:bottom w:val="none" w:sz="0" w:space="0" w:color="auto"/>
        <w:right w:val="none" w:sz="0" w:space="0" w:color="auto"/>
      </w:divBdr>
    </w:div>
    <w:div w:id="1627658167">
      <w:bodyDiv w:val="1"/>
      <w:marLeft w:val="0"/>
      <w:marRight w:val="0"/>
      <w:marTop w:val="0"/>
      <w:marBottom w:val="0"/>
      <w:divBdr>
        <w:top w:val="none" w:sz="0" w:space="0" w:color="auto"/>
        <w:left w:val="none" w:sz="0" w:space="0" w:color="auto"/>
        <w:bottom w:val="none" w:sz="0" w:space="0" w:color="auto"/>
        <w:right w:val="none" w:sz="0" w:space="0" w:color="auto"/>
      </w:divBdr>
    </w:div>
    <w:div w:id="1654406044">
      <w:bodyDiv w:val="1"/>
      <w:marLeft w:val="0"/>
      <w:marRight w:val="0"/>
      <w:marTop w:val="0"/>
      <w:marBottom w:val="0"/>
      <w:divBdr>
        <w:top w:val="none" w:sz="0" w:space="0" w:color="auto"/>
        <w:left w:val="none" w:sz="0" w:space="0" w:color="auto"/>
        <w:bottom w:val="none" w:sz="0" w:space="0" w:color="auto"/>
        <w:right w:val="none" w:sz="0" w:space="0" w:color="auto"/>
      </w:divBdr>
      <w:divsChild>
        <w:div w:id="1090001717">
          <w:marLeft w:val="0"/>
          <w:marRight w:val="0"/>
          <w:marTop w:val="0"/>
          <w:marBottom w:val="0"/>
          <w:divBdr>
            <w:top w:val="none" w:sz="0" w:space="0" w:color="auto"/>
            <w:left w:val="none" w:sz="0" w:space="0" w:color="auto"/>
            <w:bottom w:val="none" w:sz="0" w:space="0" w:color="auto"/>
            <w:right w:val="none" w:sz="0" w:space="0" w:color="auto"/>
          </w:divBdr>
          <w:divsChild>
            <w:div w:id="663751159">
              <w:marLeft w:val="0"/>
              <w:marRight w:val="0"/>
              <w:marTop w:val="0"/>
              <w:marBottom w:val="0"/>
              <w:divBdr>
                <w:top w:val="none" w:sz="0" w:space="0" w:color="auto"/>
                <w:left w:val="none" w:sz="0" w:space="0" w:color="auto"/>
                <w:bottom w:val="none" w:sz="0" w:space="0" w:color="auto"/>
                <w:right w:val="none" w:sz="0" w:space="0" w:color="auto"/>
              </w:divBdr>
              <w:divsChild>
                <w:div w:id="182138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91676">
      <w:bodyDiv w:val="1"/>
      <w:marLeft w:val="0"/>
      <w:marRight w:val="0"/>
      <w:marTop w:val="0"/>
      <w:marBottom w:val="0"/>
      <w:divBdr>
        <w:top w:val="none" w:sz="0" w:space="0" w:color="auto"/>
        <w:left w:val="none" w:sz="0" w:space="0" w:color="auto"/>
        <w:bottom w:val="none" w:sz="0" w:space="0" w:color="auto"/>
        <w:right w:val="none" w:sz="0" w:space="0" w:color="auto"/>
      </w:divBdr>
    </w:div>
    <w:div w:id="1851328934">
      <w:bodyDiv w:val="1"/>
      <w:marLeft w:val="0"/>
      <w:marRight w:val="0"/>
      <w:marTop w:val="0"/>
      <w:marBottom w:val="0"/>
      <w:divBdr>
        <w:top w:val="none" w:sz="0" w:space="0" w:color="auto"/>
        <w:left w:val="none" w:sz="0" w:space="0" w:color="auto"/>
        <w:bottom w:val="none" w:sz="0" w:space="0" w:color="auto"/>
        <w:right w:val="none" w:sz="0" w:space="0" w:color="auto"/>
      </w:divBdr>
    </w:div>
    <w:div w:id="1971671127">
      <w:bodyDiv w:val="1"/>
      <w:marLeft w:val="0"/>
      <w:marRight w:val="0"/>
      <w:marTop w:val="0"/>
      <w:marBottom w:val="0"/>
      <w:divBdr>
        <w:top w:val="none" w:sz="0" w:space="0" w:color="auto"/>
        <w:left w:val="none" w:sz="0" w:space="0" w:color="auto"/>
        <w:bottom w:val="none" w:sz="0" w:space="0" w:color="auto"/>
        <w:right w:val="none" w:sz="0" w:space="0" w:color="auto"/>
      </w:divBdr>
    </w:div>
    <w:div w:id="2101832914">
      <w:bodyDiv w:val="1"/>
      <w:marLeft w:val="0"/>
      <w:marRight w:val="0"/>
      <w:marTop w:val="0"/>
      <w:marBottom w:val="0"/>
      <w:divBdr>
        <w:top w:val="none" w:sz="0" w:space="0" w:color="auto"/>
        <w:left w:val="none" w:sz="0" w:space="0" w:color="auto"/>
        <w:bottom w:val="none" w:sz="0" w:space="0" w:color="auto"/>
        <w:right w:val="none" w:sz="0" w:space="0" w:color="auto"/>
      </w:divBdr>
      <w:divsChild>
        <w:div w:id="1083065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6632815">
      <w:bodyDiv w:val="1"/>
      <w:marLeft w:val="0"/>
      <w:marRight w:val="0"/>
      <w:marTop w:val="0"/>
      <w:marBottom w:val="0"/>
      <w:divBdr>
        <w:top w:val="none" w:sz="0" w:space="0" w:color="auto"/>
        <w:left w:val="none" w:sz="0" w:space="0" w:color="auto"/>
        <w:bottom w:val="none" w:sz="0" w:space="0" w:color="auto"/>
        <w:right w:val="none" w:sz="0" w:space="0" w:color="auto"/>
      </w:divBdr>
      <w:divsChild>
        <w:div w:id="1187866691">
          <w:marLeft w:val="0"/>
          <w:marRight w:val="0"/>
          <w:marTop w:val="0"/>
          <w:marBottom w:val="0"/>
          <w:divBdr>
            <w:top w:val="none" w:sz="0" w:space="0" w:color="auto"/>
            <w:left w:val="none" w:sz="0" w:space="0" w:color="auto"/>
            <w:bottom w:val="none" w:sz="0" w:space="0" w:color="auto"/>
            <w:right w:val="none" w:sz="0" w:space="0" w:color="auto"/>
          </w:divBdr>
          <w:divsChild>
            <w:div w:id="837116660">
              <w:marLeft w:val="0"/>
              <w:marRight w:val="0"/>
              <w:marTop w:val="0"/>
              <w:marBottom w:val="0"/>
              <w:divBdr>
                <w:top w:val="none" w:sz="0" w:space="0" w:color="auto"/>
                <w:left w:val="none" w:sz="0" w:space="0" w:color="auto"/>
                <w:bottom w:val="none" w:sz="0" w:space="0" w:color="auto"/>
                <w:right w:val="none" w:sz="0" w:space="0" w:color="auto"/>
              </w:divBdr>
              <w:divsChild>
                <w:div w:id="1899245709">
                  <w:marLeft w:val="0"/>
                  <w:marRight w:val="0"/>
                  <w:marTop w:val="0"/>
                  <w:marBottom w:val="0"/>
                  <w:divBdr>
                    <w:top w:val="none" w:sz="0" w:space="0" w:color="auto"/>
                    <w:left w:val="none" w:sz="0" w:space="0" w:color="auto"/>
                    <w:bottom w:val="none" w:sz="0" w:space="0" w:color="auto"/>
                    <w:right w:val="none" w:sz="0" w:space="0" w:color="auto"/>
                  </w:divBdr>
                  <w:divsChild>
                    <w:div w:id="119951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s4ships.com/docs/international/imo/solas/chp_01/08.cfm" TargetMode="External"/><Relationship Id="rId13" Type="http://schemas.openxmlformats.org/officeDocument/2006/relationships/image" Target="media/image2.png"/><Relationship Id="rId18" Type="http://schemas.openxmlformats.org/officeDocument/2006/relationships/hyperlink" Target="https://www.law.cornell.edu/definitions/index.php?width=840&amp;height=800&amp;iframe=true&amp;def_id=e3fa6fe931d73033d3a95c06cc4ca9f4&amp;term_occur=999&amp;term_src=Title:33:Chapter:I:Subchapter:H:Part:104:Subpart:A:104.105" TargetMode="External"/><Relationship Id="rId26" Type="http://schemas.openxmlformats.org/officeDocument/2006/relationships/hyperlink" Target="https://www.law.cornell.edu/definitions/index.php?width=840&amp;height=800&amp;iframe=true&amp;def_id=8a3df2404e1ca9be28d174292952f8bd&amp;term_occur=999&amp;term_src=Title:33:Chapter:I:Subchapter:H:Part:104:Subpart:A:104.105" TargetMode="External"/><Relationship Id="rId3" Type="http://schemas.openxmlformats.org/officeDocument/2006/relationships/settings" Target="settings.xml"/><Relationship Id="rId21" Type="http://schemas.openxmlformats.org/officeDocument/2006/relationships/hyperlink" Target="https://www.law.cornell.edu/definitions/index.php?width=840&amp;height=800&amp;iframe=true&amp;def_id=e15505f2bca88f321aa68b1ab3db5faf&amp;term_occur=999&amp;term_src=Title:33:Chapter:I:Subchapter:H:Part:104:Subpart:A:104.105" TargetMode="External"/><Relationship Id="rId34" Type="http://schemas.openxmlformats.org/officeDocument/2006/relationships/theme" Target="theme/theme1.xml"/><Relationship Id="rId7" Type="http://schemas.openxmlformats.org/officeDocument/2006/relationships/hyperlink" Target="http://www.regs4ships.com/docs/international/imo/solas/chp_01/07.cfm" TargetMode="External"/><Relationship Id="rId12" Type="http://schemas.openxmlformats.org/officeDocument/2006/relationships/image" Target="media/image1.jpeg"/><Relationship Id="rId17" Type="http://schemas.openxmlformats.org/officeDocument/2006/relationships/hyperlink" Target="https://www.law.cornell.edu/definitions/index.php?width=840&amp;height=800&amp;iframe=true&amp;def_id=b95a4c2f25419414a822eb9777fd68ef&amp;term_occur=999&amp;term_src=Title:33:Chapter:I:Subchapter:H:Part:104:Subpart:A:104.105" TargetMode="External"/><Relationship Id="rId25" Type="http://schemas.openxmlformats.org/officeDocument/2006/relationships/hyperlink" Target="https://www.law.cornell.edu/cfr/text/33/101.115"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regs4ships.com/docs/international/imo/conv/load_lines/pt1/articles/article_019.cfm" TargetMode="External"/><Relationship Id="rId20" Type="http://schemas.openxmlformats.org/officeDocument/2006/relationships/hyperlink" Target="https://www.law.cornell.edu/definitions/index.php?width=840&amp;height=800&amp;iframe=true&amp;def_id=e3fa6fe931d73033d3a95c06cc4ca9f4&amp;term_occur=999&amp;term_src=Title:33:Chapter:I:Subchapter:H:Part:104:Subpart:A:104.105" TargetMode="External"/><Relationship Id="rId29" Type="http://schemas.openxmlformats.org/officeDocument/2006/relationships/hyperlink" Target="https://www.law.cornell.edu/definitions/index.php?width=840&amp;height=800&amp;iframe=true&amp;def_id=974c49ffc2dd570952ba96f8af05450a&amp;term_occur=999&amp;term_src=Title:33:Chapter:I:Subchapter:H:Part:104:Subpart:B:104.265" TargetMode="External"/><Relationship Id="rId1" Type="http://schemas.openxmlformats.org/officeDocument/2006/relationships/numbering" Target="numbering.xml"/><Relationship Id="rId6" Type="http://schemas.openxmlformats.org/officeDocument/2006/relationships/hyperlink" Target="https://www.law.cornell.edu/cfr/text/33/164.35" TargetMode="External"/><Relationship Id="rId11" Type="http://schemas.openxmlformats.org/officeDocument/2006/relationships/hyperlink" Target="http://www.regs4ships.com/docs/international/imo/conv/load_lines/pt1/articles/article_014.cfm" TargetMode="External"/><Relationship Id="rId24" Type="http://schemas.openxmlformats.org/officeDocument/2006/relationships/hyperlink" Target="https://www.law.cornell.edu/definitions/index.php?width=840&amp;height=800&amp;iframe=true&amp;def_id=ea915bbeab83aab1eb2e56f7a93a45e8&amp;term_occur=999&amp;term_src=Title:33:Chapter:I:Subchapter:H:Part:104:Subpart:A:104.105" TargetMode="External"/><Relationship Id="rId32" Type="http://schemas.openxmlformats.org/officeDocument/2006/relationships/hyperlink" Target="https://www.law.cornell.edu/definitions/index.php?width=840&amp;height=800&amp;iframe=true&amp;def_id=fb4680263aaadd4e66dc5782b4cd974a&amp;term_occur=999&amp;term_src=Title:33:Chapter:I:Subchapter:O:Part:151:Subpart:D:151.2060" TargetMode="External"/><Relationship Id="rId5" Type="http://schemas.openxmlformats.org/officeDocument/2006/relationships/hyperlink" Target="https://www.law.cornell.edu/definitions/index.php?width=840&amp;height=800&amp;iframe=true&amp;def_id=ae0d073641d38988c050c03ae03228bf&amp;term_occur=999&amp;term_src=Title:33:Chapter:I:Subchapter:P:Part:164:164.37" TargetMode="External"/><Relationship Id="rId15" Type="http://schemas.openxmlformats.org/officeDocument/2006/relationships/hyperlink" Target="http://www.regs4ships.com/docs/international/imo/conv/load_lines/pt1/articles/article_017.cfm" TargetMode="External"/><Relationship Id="rId23" Type="http://schemas.openxmlformats.org/officeDocument/2006/relationships/hyperlink" Target="https://www.law.cornell.edu/cfr/text/33/101.115" TargetMode="External"/><Relationship Id="rId28" Type="http://schemas.openxmlformats.org/officeDocument/2006/relationships/hyperlink" Target="https://www.law.cornell.edu/definitions/index.php?width=840&amp;height=800&amp;iframe=true&amp;def_id=b5933f9b170d02d79488e1ec021e57f1&amp;term_occur=999&amp;term_src=Title:33:Chapter:I:Subchapter:H:Part:104:Subpart:B:104.265" TargetMode="External"/><Relationship Id="rId10" Type="http://schemas.openxmlformats.org/officeDocument/2006/relationships/hyperlink" Target="http://www.regs4ships.com/docs/international/imo/solas/chp_01/10.cfm" TargetMode="External"/><Relationship Id="rId19" Type="http://schemas.openxmlformats.org/officeDocument/2006/relationships/hyperlink" Target="https://www.law.cornell.edu/cfr/text/33/19.1" TargetMode="External"/><Relationship Id="rId31" Type="http://schemas.openxmlformats.org/officeDocument/2006/relationships/hyperlink" Target="https://www.law.cornell.edu/definitions/index.php?width=840&amp;height=800&amp;iframe=true&amp;def_id=fb4680263aaadd4e66dc5782b4cd974a&amp;term_occur=999&amp;term_src=Title:33:Chapter:I:Subchapter:O:Part:151:Subpart:D:151.2060" TargetMode="External"/><Relationship Id="rId4" Type="http://schemas.openxmlformats.org/officeDocument/2006/relationships/webSettings" Target="webSettings.xml"/><Relationship Id="rId9" Type="http://schemas.openxmlformats.org/officeDocument/2006/relationships/hyperlink" Target="http://www.regs4ships.com/docs/international/imo/solas/chp_01/09.cfm" TargetMode="External"/><Relationship Id="rId14" Type="http://schemas.openxmlformats.org/officeDocument/2006/relationships/hyperlink" Target="http://www.regs4ships.com/docs/international/imo/conv/load_lines/pt1/articles/article_016.cfm" TargetMode="External"/><Relationship Id="rId22" Type="http://schemas.openxmlformats.org/officeDocument/2006/relationships/hyperlink" Target="https://www.law.cornell.edu/definitions/index.php?width=840&amp;height=800&amp;iframe=true&amp;def_id=c54a11716ad6998d70a246b1da967ff6&amp;term_occur=999&amp;term_src=Title:33:Chapter:I:Subchapter:H:Part:104:Subpart:A:104.105" TargetMode="External"/><Relationship Id="rId27" Type="http://schemas.openxmlformats.org/officeDocument/2006/relationships/hyperlink" Target="https://www.law.cornell.edu/definitions/index.php?width=840&amp;height=800&amp;iframe=true&amp;def_id=8a3df2404e1ca9be28d174292952f8bd&amp;term_occur=999&amp;term_src=Title:33:Chapter:I:Subchapter:H:Part:104:Subpart:A:104.105" TargetMode="External"/><Relationship Id="rId30" Type="http://schemas.openxmlformats.org/officeDocument/2006/relationships/hyperlink" Target="https://www.law.cornell.edu/definitions/index.php?width=840&amp;height=800&amp;iframe=true&amp;def_id=974c49ffc2dd570952ba96f8af05450a&amp;term_occur=999&amp;term_src=Title:33:Chapter:I:Subchapter:H:Part:104:Subpart:B:104.2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4044</Words>
  <Characters>23057</Characters>
  <Application>Microsoft Office Word</Application>
  <DocSecurity>4</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Bursell, Steven E ENS</cp:lastModifiedBy>
  <cp:revision>2</cp:revision>
  <dcterms:created xsi:type="dcterms:W3CDTF">2020-08-11T18:00:00Z</dcterms:created>
  <dcterms:modified xsi:type="dcterms:W3CDTF">2020-08-11T18:00:00Z</dcterms:modified>
</cp:coreProperties>
</file>